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130335" cy="1182243"/>
            <wp:effectExtent b="0" l="0" r="0" t="0"/>
            <wp:docPr descr="A picture containing food&#10;&#10;Description automatically generated" id="1125726380" name="image1.png"/>
            <a:graphic>
              <a:graphicData uri="http://schemas.openxmlformats.org/drawingml/2006/picture">
                <pic:pic>
                  <pic:nvPicPr>
                    <pic:cNvPr descr="A picture containing food&#10;&#10;Description automatically generated" id="0" name="image1.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8" w:lineRule="auto"/>
        <w:jc w:val="both"/>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06">
      <w:pPr>
        <w:pStyle w:val="Heading1"/>
        <w:spacing w:before="89" w:line="480" w:lineRule="auto"/>
        <w:ind w:left="0" w:right="117" w:firstLine="0"/>
        <w:rPr/>
      </w:pPr>
      <w:r w:rsidDel="00000000" w:rsidR="00000000" w:rsidRPr="00000000">
        <w:rPr>
          <w:rtl w:val="0"/>
        </w:rPr>
        <w:t xml:space="preserve">BUKU RANCANGAN PENGAJARAN (BRP) MATA KULIAH</w:t>
      </w:r>
    </w:p>
    <w:p w:rsidR="00000000" w:rsidDel="00000000" w:rsidP="00000000" w:rsidRDefault="00000000" w:rsidRPr="00000000" w14:paraId="00000007">
      <w:pPr>
        <w:spacing w:line="321" w:lineRule="auto"/>
        <w:ind w:right="-2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BIG DATA DAN MODEL PENGAMBILAN KEPUTUSAN</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A">
      <w:pPr>
        <w:spacing w:before="184" w:lineRule="auto"/>
        <w:ind w:right="-2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oleh</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30"/>
          <w:szCs w:val="30"/>
        </w:rPr>
      </w:pPr>
      <w:r w:rsidDel="00000000" w:rsidR="00000000" w:rsidRPr="00000000">
        <w:rPr>
          <w:rFonts w:ascii="Times New Roman" w:cs="Times New Roman" w:eastAsia="Times New Roman" w:hAnsi="Times New Roman"/>
          <w:b w:val="1"/>
          <w:color w:val="000000"/>
          <w:sz w:val="30"/>
          <w:szCs w:val="30"/>
          <w:rtl w:val="0"/>
        </w:rPr>
        <w:t xml:space="preserve">MASITA DWI MANDINI MANESSA</w:t>
      </w:r>
    </w:p>
    <w:p w:rsidR="00000000" w:rsidDel="00000000" w:rsidP="00000000" w:rsidRDefault="00000000" w:rsidRPr="00000000" w14:paraId="0000000F">
      <w:pPr>
        <w:spacing w:before="184" w:lineRule="auto"/>
        <w:ind w:left="-142" w:right="-24"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before="184" w:lineRule="auto"/>
        <w:ind w:right="-2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Studi Doktor Geografi</w:t>
      </w:r>
    </w:p>
    <w:p w:rsidR="00000000" w:rsidDel="00000000" w:rsidP="00000000" w:rsidRDefault="00000000" w:rsidRPr="00000000" w14:paraId="00000017">
      <w:pPr>
        <w:spacing w:before="2" w:lineRule="auto"/>
        <w:ind w:right="-24"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Fakultas Matematika dan Ilmu Pengetahuan</w:t>
      </w:r>
    </w:p>
    <w:p w:rsidR="00000000" w:rsidDel="00000000" w:rsidP="00000000" w:rsidRDefault="00000000" w:rsidRPr="00000000" w14:paraId="00000018">
      <w:pPr>
        <w:spacing w:before="2" w:lineRule="auto"/>
        <w:ind w:right="-24"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Indonesia </w:t>
      </w:r>
    </w:p>
    <w:p w:rsidR="00000000" w:rsidDel="00000000" w:rsidP="00000000" w:rsidRDefault="00000000" w:rsidRPr="00000000" w14:paraId="00000019">
      <w:pPr>
        <w:spacing w:before="2" w:lineRule="auto"/>
        <w:ind w:right="-24"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Depok, Desember 2024</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Informasi Umum</w:t>
      </w:r>
    </w:p>
    <w:tbl>
      <w:tblPr>
        <w:tblStyle w:val="Table1"/>
        <w:tblW w:w="978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233"/>
        <w:gridCol w:w="425"/>
        <w:gridCol w:w="851"/>
        <w:gridCol w:w="1275"/>
        <w:gridCol w:w="1276"/>
        <w:gridCol w:w="425"/>
        <w:gridCol w:w="851"/>
        <w:gridCol w:w="992"/>
        <w:gridCol w:w="284"/>
        <w:gridCol w:w="1418"/>
        <w:tblGridChange w:id="0">
          <w:tblGrid>
            <w:gridCol w:w="1752"/>
            <w:gridCol w:w="233"/>
            <w:gridCol w:w="425"/>
            <w:gridCol w:w="851"/>
            <w:gridCol w:w="1275"/>
            <w:gridCol w:w="1276"/>
            <w:gridCol w:w="425"/>
            <w:gridCol w:w="851"/>
            <w:gridCol w:w="992"/>
            <w:gridCol w:w="284"/>
            <w:gridCol w:w="1418"/>
          </w:tblGrid>
        </w:tblGridChange>
      </w:tblGrid>
      <w:tr>
        <w:trPr>
          <w:cantSplit w:val="0"/>
          <w:trHeight w:val="1457" w:hRule="atLeast"/>
          <w:tblHeader w:val="0"/>
        </w:trPr>
        <w:tc>
          <w:tcPr>
            <w:gridSpan w:val="3"/>
            <w:shd w:fill="d0cece"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ind w:right="456"/>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71121</wp:posOffset>
                  </wp:positionH>
                  <wp:positionV relativeFrom="paragraph">
                    <wp:posOffset>55880</wp:posOffset>
                  </wp:positionV>
                  <wp:extent cx="800100" cy="836295"/>
                  <wp:effectExtent b="0" l="0" r="0" t="0"/>
                  <wp:wrapNone/>
                  <wp:docPr descr="A picture containing drawing&#10;&#10;Description automatically generated" id="1125726381" name="image2.png"/>
                  <a:graphic>
                    <a:graphicData uri="http://schemas.openxmlformats.org/drawingml/2006/picture">
                      <pic:pic>
                        <pic:nvPicPr>
                          <pic:cNvPr descr="A picture containing drawing&#10;&#10;Description automatically generated" id="0" name="image2.png"/>
                          <pic:cNvPicPr preferRelativeResize="0"/>
                        </pic:nvPicPr>
                        <pic:blipFill>
                          <a:blip r:embed="rId8"/>
                          <a:srcRect b="0" l="0" r="0" t="0"/>
                          <a:stretch>
                            <a:fillRect/>
                          </a:stretch>
                        </pic:blipFill>
                        <pic:spPr>
                          <a:xfrm>
                            <a:off x="0" y="0"/>
                            <a:ext cx="800100" cy="836295"/>
                          </a:xfrm>
                          <a:prstGeom prst="rect"/>
                          <a:ln/>
                        </pic:spPr>
                      </pic:pic>
                    </a:graphicData>
                  </a:graphic>
                </wp:anchor>
              </w:drawing>
            </w:r>
          </w:p>
        </w:tc>
        <w:tc>
          <w:tcPr>
            <w:gridSpan w:val="8"/>
            <w:shd w:fill="d0cece"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UNIVERSITAS INDONESIA</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MATEMATIKA DAN ILMU PENGETAHUAN ALAM</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color w:val="000000"/>
                <w:rtl w:val="0"/>
              </w:rPr>
              <w:t xml:space="preserve">PROGRAM STUDI DOKTOR GEOGRAFI</w:t>
            </w:r>
            <w:r w:rsidDel="00000000" w:rsidR="00000000" w:rsidRPr="00000000">
              <w:rPr>
                <w:rtl w:val="0"/>
              </w:rPr>
            </w:r>
          </w:p>
        </w:tc>
      </w:tr>
      <w:tr>
        <w:trPr>
          <w:cantSplit w:val="0"/>
          <w:trHeight w:val="261" w:hRule="atLeast"/>
          <w:tblHeader w:val="0"/>
        </w:trPr>
        <w:tc>
          <w:tcPr>
            <w:gridSpan w:val="11"/>
            <w:shd w:fill="ffffff"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Tanggal penyusunan: Desember 2024</w:t>
            </w:r>
          </w:p>
        </w:tc>
      </w:tr>
      <w:tr>
        <w:trPr>
          <w:cantSplit w:val="0"/>
          <w:trHeight w:val="657" w:hRule="atLeast"/>
          <w:tblHeader w:val="0"/>
        </w:trPr>
        <w:tc>
          <w:tcPr>
            <w:gridSpan w:val="3"/>
            <w:shd w:fill="d0cece" w:val="cle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Mata Kuliah (MK) </w:t>
            </w:r>
          </w:p>
        </w:tc>
        <w:tc>
          <w:tcPr>
            <w:gridSpan w:val="2"/>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ind w:right="3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Big Data dan Model Pengambilan Keputusan</w:t>
            </w:r>
          </w:p>
        </w:tc>
        <w:tc>
          <w:tcPr>
            <w:gridSpan w:val="2"/>
            <w:shd w:fill="d0cece"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6"/>
                <w:szCs w:val="16"/>
                <w:rtl w:val="0"/>
              </w:rPr>
              <w:t xml:space="preserve">MK yang menjadi prasyarat</w:t>
            </w:r>
            <w:r w:rsidDel="00000000" w:rsidR="00000000" w:rsidRPr="00000000">
              <w:rPr>
                <w:rtl w:val="0"/>
              </w:rPr>
            </w:r>
          </w:p>
        </w:tc>
        <w:tc>
          <w:tcPr>
            <w:gridSpan w:val="2"/>
            <w:shd w:fill="d0cece" w:val="cle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ind w:right="27"/>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6"/>
                <w:szCs w:val="16"/>
                <w:rtl w:val="0"/>
              </w:rPr>
              <w:t xml:space="preserve">Menjadi prasyarat untuk MK</w:t>
            </w:r>
            <w:r w:rsidDel="00000000" w:rsidR="00000000" w:rsidRPr="00000000">
              <w:rPr>
                <w:rtl w:val="0"/>
              </w:rPr>
            </w:r>
          </w:p>
        </w:tc>
        <w:tc>
          <w:tcPr>
            <w:gridSpan w:val="2"/>
            <w:shd w:fill="d0cece" w:val="cle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6"/>
                <w:szCs w:val="16"/>
                <w:rtl w:val="0"/>
              </w:rPr>
              <w:t xml:space="preserve">Integrasi Antar MK</w:t>
            </w:r>
            <w:r w:rsidDel="00000000" w:rsidR="00000000" w:rsidRPr="00000000">
              <w:rPr>
                <w:rtl w:val="0"/>
              </w:rPr>
            </w:r>
          </w:p>
        </w:tc>
      </w:tr>
      <w:tr>
        <w:trPr>
          <w:cantSplit w:val="0"/>
          <w:trHeight w:val="401" w:hRule="atLeast"/>
          <w:tblHeader w:val="0"/>
        </w:trPr>
        <w:tc>
          <w:tcPr>
            <w:gridSpan w:val="3"/>
            <w:shd w:fill="d0cece" w:val="cle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Kode</w:t>
            </w:r>
          </w:p>
        </w:tc>
        <w:tc>
          <w:tcPr>
            <w:gridSpan w:val="2"/>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SCGE900104</w:t>
            </w:r>
            <w:r w:rsidDel="00000000" w:rsidR="00000000" w:rsidRPr="00000000">
              <w:rPr>
                <w:rtl w:val="0"/>
              </w:rPr>
            </w:r>
          </w:p>
        </w:tc>
        <w:tc>
          <w:tcPr>
            <w:gridSpan w:val="2"/>
            <w:vMerge w:val="restart"/>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21" w:hRule="atLeast"/>
          <w:tblHeader w:val="0"/>
        </w:trPr>
        <w:tc>
          <w:tcPr>
            <w:gridSpan w:val="3"/>
            <w:shd w:fill="d0cece" w:val="cle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Rumpun MK (RMK)</w:t>
            </w:r>
          </w:p>
        </w:tc>
        <w:tc>
          <w:tcPr>
            <w:gridSpan w:val="2"/>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ind w:right="177"/>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Teknologi Infornasi Spasial untuk Kehidupan</w:t>
            </w:r>
          </w:p>
        </w:tc>
        <w:tc>
          <w:tcPr>
            <w:gridSpan w:val="2"/>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rHeight w:val="410" w:hRule="atLeast"/>
          <w:tblHeader w:val="0"/>
        </w:trPr>
        <w:tc>
          <w:tcPr>
            <w:gridSpan w:val="3"/>
            <w:shd w:fill="d0cece" w:val="cle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Bobot (SKS)</w:t>
            </w:r>
          </w:p>
        </w:tc>
        <w:tc>
          <w:tcPr>
            <w:gridSpan w:val="2"/>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(sks)</w:t>
            </w:r>
          </w:p>
        </w:tc>
        <w:tc>
          <w:tcPr>
            <w:gridSpan w:val="2"/>
            <w:shd w:fill="d9d9d9" w:val="clear"/>
            <w:vAlign w:val="cente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ind w:right="-112"/>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6"/>
                <w:szCs w:val="16"/>
                <w:rtl w:val="0"/>
              </w:rPr>
              <w:t xml:space="preserve">Dosen Pengembang BRP</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6"/>
                <w:szCs w:val="16"/>
                <w:rtl w:val="0"/>
              </w:rPr>
              <w:t xml:space="preserve">Koordinator RMK</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6"/>
                <w:szCs w:val="16"/>
                <w:rtl w:val="0"/>
              </w:rPr>
              <w:t xml:space="preserve">Ketua Prodi</w:t>
            </w:r>
            <w:r w:rsidDel="00000000" w:rsidR="00000000" w:rsidRPr="00000000">
              <w:rPr>
                <w:rtl w:val="0"/>
              </w:rPr>
            </w:r>
          </w:p>
        </w:tc>
      </w:tr>
      <w:tr>
        <w:trPr>
          <w:cantSplit w:val="0"/>
          <w:trHeight w:val="301" w:hRule="atLeast"/>
          <w:tblHeader w:val="0"/>
        </w:trPr>
        <w:tc>
          <w:tcPr>
            <w:gridSpan w:val="3"/>
            <w:shd w:fill="d0cece"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Semester</w:t>
            </w:r>
          </w:p>
        </w:tc>
        <w:tc>
          <w:tcPr>
            <w:gridSpan w:val="2"/>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(Pertama)</w:t>
            </w:r>
          </w:p>
        </w:tc>
        <w:tc>
          <w:tcPr>
            <w:gridSpan w:val="2"/>
            <w:vMerge w:val="restart"/>
            <w:shd w:fill="auto" w:val="clear"/>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702" w:hRule="atLeast"/>
          <w:tblHeader w:val="0"/>
        </w:trPr>
        <w:tc>
          <w:tcPr>
            <w:gridSpan w:val="3"/>
            <w:shd w:fill="d0cece" w:val="clea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Dosen Pengampu</w:t>
            </w:r>
          </w:p>
        </w:tc>
        <w:tc>
          <w:tcPr>
            <w:gridSpan w:val="2"/>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882"/>
              </w:tabs>
              <w:ind w:right="35"/>
              <w:rPr>
                <w:rFonts w:ascii="Times New Roman" w:cs="Times New Roman" w:eastAsia="Times New Roman" w:hAnsi="Times New Roman"/>
                <w:sz w:val="18"/>
                <w:szCs w:val="18"/>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rHeight w:val="1058" w:hRule="atLeast"/>
          <w:tblHeader w:val="0"/>
        </w:trPr>
        <w:tc>
          <w:tcPr>
            <w:gridSpan w:val="3"/>
            <w:shd w:fill="d0cece" w:val="cle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ind w:right="33"/>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Deskripsi Mata Kuliah</w:t>
            </w:r>
            <w:r w:rsidDel="00000000" w:rsidR="00000000" w:rsidRPr="00000000">
              <w:rPr>
                <w:rtl w:val="0"/>
              </w:rPr>
            </w:r>
          </w:p>
        </w:tc>
        <w:tc>
          <w:tcPr>
            <w:gridSpan w:val="8"/>
            <w:vAlign w:val="center"/>
          </w:tcPr>
          <w:p w:rsidR="00000000" w:rsidDel="00000000" w:rsidP="00000000" w:rsidRDefault="00000000" w:rsidRPr="00000000" w14:paraId="00000078">
            <w:pPr>
              <w:spacing w:line="300" w:lineRule="auto"/>
              <w:ind w:right="114"/>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Mata kuliah ini dirancang untuk memberikan pemahaman mendalam tentang konsep, teknologi, dan aplikasi big data dalam pengambilan keputusan, terutama yang berkaitan dengan pembangunan berkelanjutan. Mahasiswa akan mempelajari bagaimana memanfaatkan big data untuk mendesain model geografis kompleks yang dapat digunakan untuk menyelesaikan permasalahan spesifik dalam konteks sumber daya kehidupan, seperti mitigasi risiko bencana, tata kelola sumber daya alam, dan perencanaan wilayah. Mata kuliah ini juga menekankan pendekatan multidisiplin, interdisiplin, dan transdisiplin dalam desain dan improvisasi model, serta tanggung jawab ilmiah dalam penerapan model tersebut. Mahasiswa akan dibekali dengan keterampilan analisis data besar, pemrosesan data geospasial, serta kemampuan untuk menggunakan berbagai alat dan teknologi, seperti GIS, pembelajaran mesin, dan platform big data lainnya. Melalui pendekatan teori dan praktik, mahasiswa diharapkan mampu menghasilkan solusi berbasis data yang inovatif untuk mendukung kebijakan dan pengambilan keputusan yang lebih efektif. Mata kuliah ini melibatkan diskusi kasus nyata, simulasi, dan proyek kelompok untuk meningkatkan keterampilan analitis dan kolaboratif mahasiswa.</w:t>
            </w:r>
          </w:p>
        </w:tc>
      </w:tr>
      <w:tr>
        <w:trPr>
          <w:cantSplit w:val="0"/>
          <w:trHeight w:val="402" w:hRule="atLeast"/>
          <w:tblHeader w:val="0"/>
        </w:trPr>
        <w:tc>
          <w:tcPr>
            <w:gridSpan w:val="3"/>
            <w:shd w:fill="d0cece" w:val="cle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Tautan Kelas Daring</w:t>
            </w:r>
          </w:p>
        </w:tc>
        <w:tc>
          <w:tcPr>
            <w:gridSpan w:val="8"/>
            <w:vAlign w:val="center"/>
          </w:tcPr>
          <w:p w:rsidR="00000000" w:rsidDel="00000000" w:rsidP="00000000" w:rsidRDefault="00000000" w:rsidRPr="00000000" w14:paraId="00000083">
            <w:pPr>
              <w:ind w:right="456"/>
              <w:rPr>
                <w:rFonts w:ascii="Times New Roman" w:cs="Times New Roman" w:eastAsia="Times New Roman" w:hAnsi="Times New Roman"/>
                <w:sz w:val="18"/>
                <w:szCs w:val="18"/>
              </w:rPr>
            </w:pPr>
            <w:r w:rsidDel="00000000" w:rsidR="00000000" w:rsidRPr="00000000">
              <w:rPr>
                <w:rtl w:val="0"/>
              </w:rPr>
            </w:r>
          </w:p>
        </w:tc>
      </w:tr>
      <w:tr>
        <w:trPr>
          <w:cantSplit w:val="0"/>
          <w:trHeight w:val="219" w:hRule="atLeast"/>
          <w:tblHeader w:val="0"/>
        </w:trPr>
        <w:tc>
          <w:tcPr>
            <w:gridSpan w:val="11"/>
            <w:shd w:fill="767171"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CPL-4</w:t>
            </w:r>
            <w:r w:rsidDel="00000000" w:rsidR="00000000" w:rsidRPr="00000000">
              <w:rPr>
                <w:rtl w:val="0"/>
              </w:rPr>
            </w:r>
          </w:p>
        </w:tc>
        <w:tc>
          <w:tcPr>
            <w:gridSpan w:val="10"/>
          </w:tcPr>
          <w:p w:rsidR="00000000" w:rsidDel="00000000" w:rsidP="00000000" w:rsidRDefault="00000000" w:rsidRPr="00000000" w14:paraId="00000097">
            <w:pP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Mampu merancang model geografis kompleks atas suatu permasalahan pembangunan berkelanjutan dengan pendekatan multidisiplin, interdisiplin, atau transdisiplin (C6)</w:t>
            </w:r>
          </w:p>
        </w:tc>
      </w:tr>
      <w:tr>
        <w:trPr>
          <w:cantSplit w:val="0"/>
          <w:trHeight w:val="371" w:hRule="atLeast"/>
          <w:tblHeader w:val="0"/>
        </w:trPr>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CPL-5</w:t>
            </w:r>
            <w:r w:rsidDel="00000000" w:rsidR="00000000" w:rsidRPr="00000000">
              <w:rPr>
                <w:rtl w:val="0"/>
              </w:rPr>
            </w:r>
          </w:p>
        </w:tc>
        <w:tc>
          <w:tcPr>
            <w:gridSpan w:val="10"/>
          </w:tcPr>
          <w:p w:rsidR="00000000" w:rsidDel="00000000" w:rsidP="00000000" w:rsidRDefault="00000000" w:rsidRPr="00000000" w14:paraId="000000A2">
            <w:pP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Mampu mengimprovisasi model keruangan kompleks untuk penyelesaian permasalahan spesifik sumberdaya kehidupan dengan memenuhi tanggung jawab ilmiah (C6)</w:t>
            </w:r>
          </w:p>
        </w:tc>
      </w:tr>
      <w:tr>
        <w:trPr>
          <w:cantSplit w:val="0"/>
          <w:trHeight w:val="291" w:hRule="atLeast"/>
          <w:tblHeader w:val="0"/>
        </w:trPr>
        <w:tc>
          <w:tcPr>
            <w:gridSpan w:val="11"/>
            <w:shd w:fill="d0cece" w:val="clea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Capaian Pembelajaran Mata Kuliah (CPMK) </w:t>
            </w:r>
          </w:p>
        </w:tc>
      </w:tr>
      <w:tr>
        <w:trPr>
          <w:cantSplit w:val="0"/>
          <w:trHeight w:val="511" w:hRule="atLeast"/>
          <w:tblHeader w:val="0"/>
        </w:trPr>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CPMK-1 </w:t>
            </w:r>
          </w:p>
        </w:tc>
        <w:tc>
          <w:tcPr>
            <w:gridSpan w:val="10"/>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Penggunaan Big Data untuk Analisis Pembangunan Berkelanjutan</w:t>
            </w:r>
          </w:p>
        </w:tc>
      </w:tr>
      <w:tr>
        <w:trPr>
          <w:cantSplit w:val="0"/>
          <w:trHeight w:val="511" w:hRule="atLeast"/>
          <w:tblHeader w:val="0"/>
        </w:trPr>
        <w:tc>
          <w:tcP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CPMK-2</w:t>
            </w:r>
          </w:p>
        </w:tc>
        <w:tc>
          <w:tcPr>
            <w:gridSpan w:val="10"/>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Desain dan Implementasi Model Geografis Kompleks</w:t>
            </w:r>
          </w:p>
        </w:tc>
      </w:tr>
      <w:tr>
        <w:trPr>
          <w:cantSplit w:val="0"/>
          <w:trHeight w:val="277" w:hRule="atLeast"/>
          <w:tblHeader w:val="0"/>
        </w:trPr>
        <w:tc>
          <w:tcPr>
            <w:gridSpan w:val="11"/>
            <w:shd w:fill="d0cece" w:val="clea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 CPMK 1</w:t>
            </w:r>
          </w:p>
        </w:tc>
        <w:tc>
          <w:tcPr>
            <w:gridSpan w:val="10"/>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menjelaskan prinsip dasar dan pentingnya big data dalam konteks pembangunan berkelanjutan.</w:t>
            </w:r>
          </w:p>
        </w:tc>
      </w:tr>
      <w:tr>
        <w:trPr>
          <w:cantSplit w:val="0"/>
          <w:trHeight w:val="70" w:hRule="atLeast"/>
          <w:tblHeader w:val="0"/>
        </w:trPr>
        <w:tc>
          <w:tcP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 CPMK 2</w:t>
            </w:r>
          </w:p>
        </w:tc>
        <w:tc>
          <w:tcPr>
            <w:gridSpan w:val="10"/>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menganalisis dataset big data untuk mengidentifikasi tren dan pola yang relevan dengan pembangunan berkelanjutan.</w:t>
            </w:r>
          </w:p>
        </w:tc>
      </w:tr>
      <w:tr>
        <w:trPr>
          <w:cantSplit w:val="0"/>
          <w:trHeight w:val="70" w:hRule="atLeast"/>
          <w:tblHeader w:val="0"/>
        </w:trPr>
        <w:tc>
          <w:tcP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 CPMK 3</w:t>
            </w:r>
          </w:p>
        </w:tc>
        <w:tc>
          <w:tcPr>
            <w:gridSpan w:val="10"/>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mengembangkan rekomendasi berbasis data untuk kebijakan atau intervensi pembangunan berkelanjutan.</w:t>
            </w:r>
          </w:p>
        </w:tc>
      </w:tr>
      <w:tr>
        <w:trPr>
          <w:cantSplit w:val="0"/>
          <w:trHeight w:val="70" w:hRule="atLeast"/>
          <w:tblHeader w:val="0"/>
        </w:trPr>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 CPMK 4</w:t>
            </w:r>
          </w:p>
        </w:tc>
        <w:tc>
          <w:tcPr>
            <w:gridSpan w:val="10"/>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merancang model geografis yang kompleks menggunakan pendekatan multidisiplin untuk menyelesaikan masalah pembangunan berkelanjutan.</w:t>
            </w:r>
          </w:p>
        </w:tc>
      </w:tr>
      <w:tr>
        <w:trPr>
          <w:cantSplit w:val="0"/>
          <w:trHeight w:val="70" w:hRule="atLeast"/>
          <w:tblHeader w:val="0"/>
        </w:trPr>
        <w:tc>
          <w:tcP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 CPMK 5</w:t>
            </w:r>
          </w:p>
        </w:tc>
        <w:tc>
          <w:tcPr>
            <w:gridSpan w:val="10"/>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mengimplementasikan model tersebut dalam software GIS atau sistem pemodelan lainnya, memperhatikan aspek keakuratan dan efisiensi.</w:t>
            </w:r>
          </w:p>
        </w:tc>
      </w:tr>
      <w:tr>
        <w:trPr>
          <w:cantSplit w:val="0"/>
          <w:trHeight w:val="70" w:hRule="atLeast"/>
          <w:tblHeader w:val="0"/>
        </w:trPr>
        <w:tc>
          <w:tcP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 CPMK 6</w:t>
            </w:r>
          </w:p>
        </w:tc>
        <w:tc>
          <w:tcPr>
            <w:gridSpan w:val="10"/>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melakukan evaluasi dan perbaikan model berdasarkan hasil pengujian dan feedback dari pengguna model atau stakeholder.</w:t>
            </w:r>
          </w:p>
        </w:tc>
      </w:tr>
      <w:tr>
        <w:trPr>
          <w:cantSplit w:val="0"/>
          <w:trHeight w:val="413" w:hRule="atLeast"/>
          <w:tblHeader w:val="0"/>
        </w:trPr>
        <w:tc>
          <w:tcPr>
            <w:gridSpan w:val="11"/>
            <w:shd w:fill="d9d9d9" w:val="cle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Korelasi CPMK terhadap Sub-CPMK</w:t>
            </w:r>
          </w:p>
        </w:tc>
      </w:tr>
      <w:tr>
        <w:trPr>
          <w:cantSplit w:val="0"/>
          <w:trHeight w:val="191.982421875" w:hRule="atLeast"/>
          <w:tblHeader w:val="0"/>
        </w:trPr>
        <w:tc>
          <w:tcPr>
            <w:gridSpan w:val="2"/>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tl w:val="0"/>
              </w:rPr>
            </w:r>
          </w:p>
        </w:tc>
        <w:tc>
          <w:tcPr>
            <w:gridSpan w:val="2"/>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Sub-CPMK1</w:t>
            </w:r>
          </w:p>
        </w:tc>
        <w:tc>
          <w:tcP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ind w:right="-8"/>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Sub-CPMK2</w:t>
            </w:r>
          </w:p>
        </w:tc>
        <w:tc>
          <w:tcP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ind w:right="19"/>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Sub-CPMK3</w:t>
            </w:r>
          </w:p>
        </w:tc>
        <w:tc>
          <w:tcPr>
            <w:gridSpan w:val="2"/>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Sub-CPMK4</w:t>
            </w:r>
          </w:p>
        </w:tc>
        <w:tc>
          <w:tcPr>
            <w:gridSpan w:val="2"/>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ind w:right="3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Sub-CPMK5</w:t>
            </w:r>
          </w:p>
        </w:tc>
        <w:tc>
          <w:tcP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ind w:right="39"/>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Sub-CPMK6</w:t>
            </w:r>
          </w:p>
        </w:tc>
      </w:tr>
      <w:tr>
        <w:trPr>
          <w:cantSplit w:val="0"/>
          <w:trHeight w:val="70" w:hRule="atLeast"/>
          <w:tblHeader w:val="0"/>
        </w:trPr>
        <w:tc>
          <w:tcPr>
            <w:gridSpan w:val="2"/>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CPMK1 </w:t>
            </w:r>
          </w:p>
        </w:tc>
        <w:tc>
          <w:tcPr>
            <w:gridSpan w:val="2"/>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sdt>
              <w:sdtPr>
                <w:tag w:val="goog_rdk_0"/>
              </w:sdtPr>
              <w:sdtContent>
                <w:r w:rsidDel="00000000" w:rsidR="00000000" w:rsidRPr="00000000">
                  <w:rPr>
                    <w:rFonts w:ascii="Gungsuh" w:cs="Gungsuh" w:eastAsia="Gungsuh" w:hAnsi="Gungsuh"/>
                    <w:sz w:val="22"/>
                    <w:szCs w:val="22"/>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sdt>
              <w:sdtPr>
                <w:tag w:val="goog_rdk_1"/>
              </w:sdtPr>
              <w:sdtContent>
                <w:r w:rsidDel="00000000" w:rsidR="00000000" w:rsidRPr="00000000">
                  <w:rPr>
                    <w:rFonts w:ascii="Gungsuh" w:cs="Gungsuh" w:eastAsia="Gungsuh" w:hAnsi="Gungsuh"/>
                    <w:sz w:val="22"/>
                    <w:szCs w:val="22"/>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sdt>
              <w:sdtPr>
                <w:tag w:val="goog_rdk_2"/>
              </w:sdtPr>
              <w:sdtContent>
                <w:r w:rsidDel="00000000" w:rsidR="00000000" w:rsidRPr="00000000">
                  <w:rPr>
                    <w:rFonts w:ascii="Gungsuh" w:cs="Gungsuh" w:eastAsia="Gungsuh" w:hAnsi="Gungsuh"/>
                    <w:sz w:val="22"/>
                    <w:szCs w:val="22"/>
                    <w:rtl w:val="0"/>
                  </w:rPr>
                  <w:t xml:space="preserve">√</w:t>
                </w:r>
              </w:sdtContent>
            </w:sdt>
            <w:r w:rsidDel="00000000" w:rsidR="00000000" w:rsidRPr="00000000">
              <w:rPr>
                <w:rtl w:val="0"/>
              </w:rPr>
            </w:r>
          </w:p>
        </w:tc>
        <w:tc>
          <w:tcPr>
            <w:gridSpan w:val="2"/>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tl w:val="0"/>
              </w:rPr>
            </w:r>
          </w:p>
        </w:tc>
        <w:tc>
          <w:tcPr>
            <w:gridSpan w:val="2"/>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CPMK2</w:t>
            </w:r>
          </w:p>
        </w:tc>
        <w:tc>
          <w:tcPr>
            <w:gridSpan w:val="2"/>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r w:rsidDel="00000000" w:rsidR="00000000" w:rsidRPr="00000000">
              <w:rPr>
                <w:rtl w:val="0"/>
              </w:rPr>
            </w:r>
          </w:p>
        </w:tc>
        <w:tc>
          <w:tcPr>
            <w:gridSpan w:val="2"/>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sdt>
              <w:sdtPr>
                <w:tag w:val="goog_rdk_3"/>
              </w:sdtPr>
              <w:sdtContent>
                <w:r w:rsidDel="00000000" w:rsidR="00000000" w:rsidRPr="00000000">
                  <w:rPr>
                    <w:rFonts w:ascii="Gungsuh" w:cs="Gungsuh" w:eastAsia="Gungsuh" w:hAnsi="Gungsuh"/>
                    <w:sz w:val="22"/>
                    <w:szCs w:val="22"/>
                    <w:rtl w:val="0"/>
                  </w:rPr>
                  <w:t xml:space="preserve">√</w:t>
                </w:r>
              </w:sdtContent>
            </w:sdt>
            <w:r w:rsidDel="00000000" w:rsidR="00000000" w:rsidRPr="00000000">
              <w:rPr>
                <w:rtl w:val="0"/>
              </w:rPr>
            </w:r>
          </w:p>
        </w:tc>
        <w:tc>
          <w:tcPr>
            <w:gridSpan w:val="2"/>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sdt>
              <w:sdtPr>
                <w:tag w:val="goog_rdk_4"/>
              </w:sdtPr>
              <w:sdtContent>
                <w:r w:rsidDel="00000000" w:rsidR="00000000" w:rsidRPr="00000000">
                  <w:rPr>
                    <w:rFonts w:ascii="Gungsuh" w:cs="Gungsuh" w:eastAsia="Gungsuh" w:hAnsi="Gungsuh"/>
                    <w:sz w:val="22"/>
                    <w:szCs w:val="22"/>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ind w:right="456"/>
              <w:jc w:val="center"/>
              <w:rPr>
                <w:rFonts w:ascii="Times New Roman" w:cs="Times New Roman" w:eastAsia="Times New Roman" w:hAnsi="Times New Roman"/>
                <w:sz w:val="18"/>
                <w:szCs w:val="18"/>
              </w:rPr>
            </w:pPr>
            <w:sdt>
              <w:sdtPr>
                <w:tag w:val="goog_rdk_5"/>
              </w:sdtPr>
              <w:sdtContent>
                <w:r w:rsidDel="00000000" w:rsidR="00000000" w:rsidRPr="00000000">
                  <w:rPr>
                    <w:rFonts w:ascii="Gungsuh" w:cs="Gungsuh" w:eastAsia="Gungsuh" w:hAnsi="Gungsuh"/>
                    <w:sz w:val="22"/>
                    <w:szCs w:val="22"/>
                    <w:rtl w:val="0"/>
                  </w:rPr>
                  <w:t xml:space="preserve">√</w:t>
                </w:r>
              </w:sdtContent>
            </w:sdt>
            <w:r w:rsidDel="00000000" w:rsidR="00000000" w:rsidRPr="00000000">
              <w:rPr>
                <w:rtl w:val="0"/>
              </w:rPr>
            </w:r>
          </w:p>
        </w:tc>
      </w:tr>
      <w:tr>
        <w:trPr>
          <w:cantSplit w:val="0"/>
          <w:trHeight w:val="98" w:hRule="atLeast"/>
          <w:tblHeader w:val="0"/>
        </w:trPr>
        <w:tc>
          <w:tcPr>
            <w:gridSpan w:val="11"/>
            <w:shd w:fill="7f7f7f" w:val="clear"/>
          </w:tcPr>
          <w:p w:rsidR="00000000" w:rsidDel="00000000" w:rsidP="00000000" w:rsidRDefault="00000000" w:rsidRPr="00000000" w14:paraId="00000146">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tl w:val="0"/>
              </w:rPr>
            </w:r>
          </w:p>
        </w:tc>
      </w:tr>
      <w:tr>
        <w:trPr>
          <w:cantSplit w:val="0"/>
          <w:trHeight w:val="983" w:hRule="atLeast"/>
          <w:tblHeader w:val="0"/>
        </w:trPr>
        <w:tc>
          <w:tcPr>
            <w:gridSpan w:val="2"/>
          </w:tcPr>
          <w:p w:rsidR="00000000" w:rsidDel="00000000" w:rsidP="00000000" w:rsidRDefault="00000000" w:rsidRPr="00000000" w14:paraId="00000151">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Bahan Kajian: </w:t>
            </w:r>
          </w:p>
          <w:p w:rsidR="00000000" w:rsidDel="00000000" w:rsidP="00000000" w:rsidRDefault="00000000" w:rsidRPr="00000000" w14:paraId="00000152">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Materi pembelajaran</w:t>
            </w:r>
          </w:p>
          <w:p w:rsidR="00000000" w:rsidDel="00000000" w:rsidP="00000000" w:rsidRDefault="00000000" w:rsidRPr="00000000" w14:paraId="00000153">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tl w:val="0"/>
              </w:rPr>
            </w:r>
          </w:p>
        </w:tc>
        <w:tc>
          <w:tcPr>
            <w:gridSpan w:val="9"/>
          </w:tcPr>
          <w:p w:rsidR="00000000" w:rsidDel="00000000" w:rsidP="00000000" w:rsidRDefault="00000000" w:rsidRPr="00000000" w14:paraId="000001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Pengantar ke Big Data</w:t>
            </w:r>
            <w:r w:rsidDel="00000000" w:rsidR="00000000" w:rsidRPr="00000000">
              <w:rPr>
                <w:rtl w:val="0"/>
              </w:rPr>
            </w:r>
          </w:p>
          <w:p w:rsidR="00000000" w:rsidDel="00000000" w:rsidP="00000000" w:rsidRDefault="00000000" w:rsidRPr="00000000" w14:paraId="00000156">
            <w:pPr>
              <w:numPr>
                <w:ilvl w:val="0"/>
                <w:numId w:val="3"/>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Definisi dan Sejarah Big Data</w:t>
            </w:r>
          </w:p>
          <w:p w:rsidR="00000000" w:rsidDel="00000000" w:rsidP="00000000" w:rsidRDefault="00000000" w:rsidRPr="00000000" w14:paraId="00000157">
            <w:pPr>
              <w:numPr>
                <w:ilvl w:val="0"/>
                <w:numId w:val="3"/>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Peran Big Data dalam pembangunan berkelanjutan</w:t>
            </w:r>
          </w:p>
          <w:p w:rsidR="00000000" w:rsidDel="00000000" w:rsidP="00000000" w:rsidRDefault="00000000" w:rsidRPr="00000000" w14:paraId="00000158">
            <w:pPr>
              <w:numPr>
                <w:ilvl w:val="0"/>
                <w:numId w:val="3"/>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Sumber data besar: Sensor, satelit, media sosial, dan lebih lagi</w:t>
            </w:r>
          </w:p>
          <w:p w:rsidR="00000000" w:rsidDel="00000000" w:rsidP="00000000" w:rsidRDefault="00000000" w:rsidRPr="00000000" w14:paraId="000001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Teknologi dan Alat untuk Big Data</w:t>
            </w:r>
            <w:r w:rsidDel="00000000" w:rsidR="00000000" w:rsidRPr="00000000">
              <w:rPr>
                <w:rtl w:val="0"/>
              </w:rPr>
            </w:r>
          </w:p>
          <w:p w:rsidR="00000000" w:rsidDel="00000000" w:rsidP="00000000" w:rsidRDefault="00000000" w:rsidRPr="00000000" w14:paraId="0000015A">
            <w:pPr>
              <w:numPr>
                <w:ilvl w:val="0"/>
                <w:numId w:val="4"/>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Platform pengolahan data (Hadoop, Spark)</w:t>
            </w:r>
          </w:p>
          <w:p w:rsidR="00000000" w:rsidDel="00000000" w:rsidP="00000000" w:rsidRDefault="00000000" w:rsidRPr="00000000" w14:paraId="0000015B">
            <w:pPr>
              <w:numPr>
                <w:ilvl w:val="0"/>
                <w:numId w:val="4"/>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Database untuk big data (NoSQL, NewSQL)</w:t>
            </w:r>
          </w:p>
          <w:p w:rsidR="00000000" w:rsidDel="00000000" w:rsidP="00000000" w:rsidRDefault="00000000" w:rsidRPr="00000000" w14:paraId="0000015C">
            <w:pPr>
              <w:numPr>
                <w:ilvl w:val="0"/>
                <w:numId w:val="4"/>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Visualisasi data (Tableau, Power BI)</w:t>
            </w:r>
          </w:p>
          <w:p w:rsidR="00000000" w:rsidDel="00000000" w:rsidP="00000000" w:rsidRDefault="00000000" w:rsidRPr="00000000" w14:paraId="000001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Analisis Big Data</w:t>
            </w:r>
            <w:r w:rsidDel="00000000" w:rsidR="00000000" w:rsidRPr="00000000">
              <w:rPr>
                <w:rtl w:val="0"/>
              </w:rPr>
            </w:r>
          </w:p>
          <w:p w:rsidR="00000000" w:rsidDel="00000000" w:rsidP="00000000" w:rsidRDefault="00000000" w:rsidRPr="00000000" w14:paraId="0000015E">
            <w:pPr>
              <w:numPr>
                <w:ilvl w:val="0"/>
                <w:numId w:val="5"/>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Teknik analisis statistik dan eksplorasi data</w:t>
            </w:r>
          </w:p>
          <w:p w:rsidR="00000000" w:rsidDel="00000000" w:rsidP="00000000" w:rsidRDefault="00000000" w:rsidRPr="00000000" w14:paraId="0000015F">
            <w:pPr>
              <w:numPr>
                <w:ilvl w:val="0"/>
                <w:numId w:val="5"/>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Pembelajaran mesin dan model prediktif</w:t>
            </w:r>
          </w:p>
          <w:p w:rsidR="00000000" w:rsidDel="00000000" w:rsidP="00000000" w:rsidRDefault="00000000" w:rsidRPr="00000000" w14:paraId="00000160">
            <w:pPr>
              <w:numPr>
                <w:ilvl w:val="0"/>
                <w:numId w:val="5"/>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Pengolahan data berbasis cloud</w:t>
            </w:r>
          </w:p>
          <w:p w:rsidR="00000000" w:rsidDel="00000000" w:rsidP="00000000" w:rsidRDefault="00000000" w:rsidRPr="00000000" w14:paraId="000001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Model Geografis untuk Pembangunan Berkelanjutan</w:t>
            </w:r>
            <w:r w:rsidDel="00000000" w:rsidR="00000000" w:rsidRPr="00000000">
              <w:rPr>
                <w:rtl w:val="0"/>
              </w:rPr>
            </w:r>
          </w:p>
          <w:p w:rsidR="00000000" w:rsidDel="00000000" w:rsidP="00000000" w:rsidRDefault="00000000" w:rsidRPr="00000000" w14:paraId="00000162">
            <w:pPr>
              <w:numPr>
                <w:ilvl w:val="0"/>
                <w:numId w:val="6"/>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Prinsip desain model geografis</w:t>
            </w:r>
          </w:p>
          <w:p w:rsidR="00000000" w:rsidDel="00000000" w:rsidP="00000000" w:rsidRDefault="00000000" w:rsidRPr="00000000" w14:paraId="00000163">
            <w:pPr>
              <w:numPr>
                <w:ilvl w:val="0"/>
                <w:numId w:val="6"/>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Integrasi data multi-sumber dalam model geografis</w:t>
            </w:r>
          </w:p>
          <w:p w:rsidR="00000000" w:rsidDel="00000000" w:rsidP="00000000" w:rsidRDefault="00000000" w:rsidRPr="00000000" w14:paraId="00000164">
            <w:pPr>
              <w:numPr>
                <w:ilvl w:val="0"/>
                <w:numId w:val="6"/>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Studi kasus: Pemodelan risiko bencana, tata kelola sumber daya alam</w:t>
            </w:r>
          </w:p>
          <w:p w:rsidR="00000000" w:rsidDel="00000000" w:rsidP="00000000" w:rsidRDefault="00000000" w:rsidRPr="00000000" w14:paraId="000001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Implementasi dan Evaluasi Model</w:t>
            </w:r>
            <w:r w:rsidDel="00000000" w:rsidR="00000000" w:rsidRPr="00000000">
              <w:rPr>
                <w:rtl w:val="0"/>
              </w:rPr>
            </w:r>
          </w:p>
          <w:p w:rsidR="00000000" w:rsidDel="00000000" w:rsidP="00000000" w:rsidRDefault="00000000" w:rsidRPr="00000000" w14:paraId="00000166">
            <w:pPr>
              <w:numPr>
                <w:ilvl w:val="0"/>
                <w:numId w:val="7"/>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Teknik simulasi dan pengujian model</w:t>
            </w:r>
          </w:p>
          <w:p w:rsidR="00000000" w:rsidDel="00000000" w:rsidP="00000000" w:rsidRDefault="00000000" w:rsidRPr="00000000" w14:paraId="00000167">
            <w:pPr>
              <w:numPr>
                <w:ilvl w:val="0"/>
                <w:numId w:val="7"/>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Analisis kepekaan dan validasi model</w:t>
            </w:r>
          </w:p>
          <w:p w:rsidR="00000000" w:rsidDel="00000000" w:rsidP="00000000" w:rsidRDefault="00000000" w:rsidRPr="00000000" w14:paraId="00000168">
            <w:pPr>
              <w:numPr>
                <w:ilvl w:val="0"/>
                <w:numId w:val="7"/>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Etika dan tanggung jawab dalam penggunaan model</w:t>
            </w:r>
          </w:p>
          <w:p w:rsidR="00000000" w:rsidDel="00000000" w:rsidP="00000000" w:rsidRDefault="00000000" w:rsidRPr="00000000" w14:paraId="000001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Kebijakan dan Manajemen Berbasis Data</w:t>
            </w:r>
            <w:r w:rsidDel="00000000" w:rsidR="00000000" w:rsidRPr="00000000">
              <w:rPr>
                <w:rtl w:val="0"/>
              </w:rPr>
            </w:r>
          </w:p>
          <w:p w:rsidR="00000000" w:rsidDel="00000000" w:rsidP="00000000" w:rsidRDefault="00000000" w:rsidRPr="00000000" w14:paraId="0000016A">
            <w:pPr>
              <w:numPr>
                <w:ilvl w:val="0"/>
                <w:numId w:val="8"/>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Penerapan kebijakan berbasis bukti dalam pembangunan berkelanjutan</w:t>
            </w:r>
          </w:p>
          <w:p w:rsidR="00000000" w:rsidDel="00000000" w:rsidP="00000000" w:rsidRDefault="00000000" w:rsidRPr="00000000" w14:paraId="0000016B">
            <w:pPr>
              <w:numPr>
                <w:ilvl w:val="0"/>
                <w:numId w:val="8"/>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Manajemen data dan keamanan</w:t>
            </w:r>
          </w:p>
          <w:p w:rsidR="00000000" w:rsidDel="00000000" w:rsidP="00000000" w:rsidRDefault="00000000" w:rsidRPr="00000000" w14:paraId="0000016C">
            <w:pPr>
              <w:numPr>
                <w:ilvl w:val="0"/>
                <w:numId w:val="8"/>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Kasus implementasi di pemerintahan dan sektor swasta</w:t>
            </w:r>
          </w:p>
          <w:p w:rsidR="00000000" w:rsidDel="00000000" w:rsidP="00000000" w:rsidRDefault="00000000" w:rsidRPr="00000000" w14:paraId="000001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Studi Kasus dan Proyek Kelas</w:t>
            </w:r>
            <w:r w:rsidDel="00000000" w:rsidR="00000000" w:rsidRPr="00000000">
              <w:rPr>
                <w:rtl w:val="0"/>
              </w:rPr>
            </w:r>
          </w:p>
          <w:p w:rsidR="00000000" w:rsidDel="00000000" w:rsidP="00000000" w:rsidRDefault="00000000" w:rsidRPr="00000000" w14:paraId="0000016E">
            <w:pPr>
              <w:numPr>
                <w:ilvl w:val="0"/>
                <w:numId w:val="9"/>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Proyek analisis big data untuk isu lokal atau global</w:t>
            </w:r>
          </w:p>
          <w:p w:rsidR="00000000" w:rsidDel="00000000" w:rsidP="00000000" w:rsidRDefault="00000000" w:rsidRPr="00000000" w14:paraId="0000016F">
            <w:pPr>
              <w:numPr>
                <w:ilvl w:val="0"/>
                <w:numId w:val="9"/>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Proyek desain model geografis untuk masalah nyata</w:t>
            </w:r>
          </w:p>
          <w:p w:rsidR="00000000" w:rsidDel="00000000" w:rsidP="00000000" w:rsidRDefault="00000000" w:rsidRPr="00000000" w14:paraId="00000170">
            <w:pPr>
              <w:numPr>
                <w:ilvl w:val="0"/>
                <w:numId w:val="9"/>
              </w:numPr>
              <w:pBdr>
                <w:top w:space="0" w:sz="0" w:val="nil"/>
                <w:left w:space="0" w:sz="0" w:val="nil"/>
                <w:bottom w:space="0" w:sz="0" w:val="nil"/>
                <w:right w:space="0" w:sz="0" w:val="nil"/>
                <w:between w:space="0" w:sz="0" w:val="nil"/>
              </w:pBdr>
              <w:ind w:left="108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Presentasi dan diskusi kelompok</w:t>
            </w:r>
          </w:p>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tl w:val="0"/>
              </w:rPr>
            </w:r>
          </w:p>
        </w:tc>
      </w:tr>
      <w:tr>
        <w:trPr>
          <w:cantSplit w:val="0"/>
          <w:trHeight w:val="2294" w:hRule="atLeast"/>
          <w:tblHeader w:val="0"/>
        </w:trPr>
        <w:tc>
          <w:tcPr>
            <w:gridSpan w:val="2"/>
          </w:tcPr>
          <w:p w:rsidR="00000000" w:rsidDel="00000000" w:rsidP="00000000" w:rsidRDefault="00000000" w:rsidRPr="00000000" w14:paraId="0000017A">
            <w:pPr>
              <w:pBdr>
                <w:top w:space="0" w:sz="0" w:val="nil"/>
                <w:left w:space="0" w:sz="0" w:val="nil"/>
                <w:bottom w:space="0" w:sz="0" w:val="nil"/>
                <w:right w:space="0" w:sz="0" w:val="nil"/>
                <w:between w:space="0" w:sz="0" w:val="nil"/>
              </w:pBdr>
              <w:ind w:right="456"/>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Daftar Pustaka</w:t>
            </w:r>
          </w:p>
          <w:p w:rsidR="00000000" w:rsidDel="00000000" w:rsidP="00000000" w:rsidRDefault="00000000" w:rsidRPr="00000000" w14:paraId="0000017B">
            <w:pPr>
              <w:pBdr>
                <w:top w:space="0" w:sz="0" w:val="nil"/>
                <w:left w:space="0" w:sz="0" w:val="nil"/>
                <w:bottom w:space="0" w:sz="0" w:val="nil"/>
                <w:right w:space="0" w:sz="0" w:val="nil"/>
                <w:between w:space="0" w:sz="0" w:val="nil"/>
              </w:pBdr>
              <w:ind w:right="456"/>
              <w:rPr>
                <w:rFonts w:ascii="Times New Roman" w:cs="Times New Roman" w:eastAsia="Times New Roman" w:hAnsi="Times New Roman"/>
                <w:sz w:val="18"/>
                <w:szCs w:val="18"/>
              </w:rPr>
            </w:pPr>
            <w:r w:rsidDel="00000000" w:rsidR="00000000" w:rsidRPr="00000000">
              <w:rPr>
                <w:rtl w:val="0"/>
              </w:rPr>
            </w:r>
          </w:p>
        </w:tc>
        <w:tc>
          <w:tcPr>
            <w:gridSpan w:val="9"/>
          </w:tcPr>
          <w:p w:rsidR="00000000" w:rsidDel="00000000" w:rsidP="00000000" w:rsidRDefault="00000000" w:rsidRPr="00000000" w14:paraId="0000017D">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Marr, B. (2017). </w:t>
            </w:r>
            <w:r w:rsidDel="00000000" w:rsidR="00000000" w:rsidRPr="00000000">
              <w:rPr>
                <w:rFonts w:ascii="Times New Roman" w:cs="Times New Roman" w:eastAsia="Times New Roman" w:hAnsi="Times New Roman"/>
                <w:i w:val="1"/>
                <w:color w:val="231f20"/>
                <w:sz w:val="20"/>
                <w:szCs w:val="20"/>
                <w:rtl w:val="0"/>
              </w:rPr>
              <w:t xml:space="preserve">Data Strategy: How to Profit from a World of Big Data, Analytics, and the Internet of Things</w:t>
            </w:r>
            <w:r w:rsidDel="00000000" w:rsidR="00000000" w:rsidRPr="00000000">
              <w:rPr>
                <w:rFonts w:ascii="Times New Roman" w:cs="Times New Roman" w:eastAsia="Times New Roman" w:hAnsi="Times New Roman"/>
                <w:color w:val="231f20"/>
                <w:sz w:val="20"/>
                <w:szCs w:val="20"/>
                <w:rtl w:val="0"/>
              </w:rPr>
              <w:t xml:space="preserve">. Kogan Page.</w:t>
            </w:r>
          </w:p>
          <w:p w:rsidR="00000000" w:rsidDel="00000000" w:rsidP="00000000" w:rsidRDefault="00000000" w:rsidRPr="00000000" w14:paraId="0000017E">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Provost, F., &amp; Fawcett, T. (2013). </w:t>
            </w:r>
            <w:r w:rsidDel="00000000" w:rsidR="00000000" w:rsidRPr="00000000">
              <w:rPr>
                <w:rFonts w:ascii="Times New Roman" w:cs="Times New Roman" w:eastAsia="Times New Roman" w:hAnsi="Times New Roman"/>
                <w:i w:val="1"/>
                <w:color w:val="231f20"/>
                <w:sz w:val="20"/>
                <w:szCs w:val="20"/>
                <w:rtl w:val="0"/>
              </w:rPr>
              <w:t xml:space="preserve">Data Science for Business: What You Need to Know About Data Mining and Data-Analytic Thinking</w:t>
            </w:r>
            <w:r w:rsidDel="00000000" w:rsidR="00000000" w:rsidRPr="00000000">
              <w:rPr>
                <w:rFonts w:ascii="Times New Roman" w:cs="Times New Roman" w:eastAsia="Times New Roman" w:hAnsi="Times New Roman"/>
                <w:color w:val="231f20"/>
                <w:sz w:val="20"/>
                <w:szCs w:val="20"/>
                <w:rtl w:val="0"/>
              </w:rPr>
              <w:t xml:space="preserve">. O'Reilly Media.</w:t>
            </w:r>
          </w:p>
          <w:p w:rsidR="00000000" w:rsidDel="00000000" w:rsidP="00000000" w:rsidRDefault="00000000" w:rsidRPr="00000000" w14:paraId="0000017F">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Chen, C. L. P., &amp; Zhang, C.-Y. (2014). "Data-intensive applications, challenges, techniques, and technologies: A survey on Big Data." </w:t>
            </w:r>
            <w:r w:rsidDel="00000000" w:rsidR="00000000" w:rsidRPr="00000000">
              <w:rPr>
                <w:rFonts w:ascii="Times New Roman" w:cs="Times New Roman" w:eastAsia="Times New Roman" w:hAnsi="Times New Roman"/>
                <w:i w:val="1"/>
                <w:color w:val="231f20"/>
                <w:sz w:val="20"/>
                <w:szCs w:val="20"/>
                <w:rtl w:val="0"/>
              </w:rPr>
              <w:t xml:space="preserve">Information Sciences, 275</w:t>
            </w:r>
            <w:r w:rsidDel="00000000" w:rsidR="00000000" w:rsidRPr="00000000">
              <w:rPr>
                <w:rFonts w:ascii="Times New Roman" w:cs="Times New Roman" w:eastAsia="Times New Roman" w:hAnsi="Times New Roman"/>
                <w:color w:val="231f20"/>
                <w:sz w:val="20"/>
                <w:szCs w:val="20"/>
                <w:rtl w:val="0"/>
              </w:rPr>
              <w:t xml:space="preserve">, 314-347.</w:t>
            </w:r>
          </w:p>
          <w:p w:rsidR="00000000" w:rsidDel="00000000" w:rsidP="00000000" w:rsidRDefault="00000000" w:rsidRPr="00000000" w14:paraId="00000180">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Longley, P. A., Goodchild, M. F., Maguire, D. J., &amp; Rhind, D. W. (2015). </w:t>
            </w:r>
            <w:r w:rsidDel="00000000" w:rsidR="00000000" w:rsidRPr="00000000">
              <w:rPr>
                <w:rFonts w:ascii="Times New Roman" w:cs="Times New Roman" w:eastAsia="Times New Roman" w:hAnsi="Times New Roman"/>
                <w:i w:val="1"/>
                <w:color w:val="231f20"/>
                <w:sz w:val="20"/>
                <w:szCs w:val="20"/>
                <w:rtl w:val="0"/>
              </w:rPr>
              <w:t xml:space="preserve">Geographic Information Science and Systems</w:t>
            </w:r>
            <w:r w:rsidDel="00000000" w:rsidR="00000000" w:rsidRPr="00000000">
              <w:rPr>
                <w:rFonts w:ascii="Times New Roman" w:cs="Times New Roman" w:eastAsia="Times New Roman" w:hAnsi="Times New Roman"/>
                <w:color w:val="231f20"/>
                <w:sz w:val="20"/>
                <w:szCs w:val="20"/>
                <w:rtl w:val="0"/>
              </w:rPr>
              <w:t xml:space="preserve"> (4th ed.). Wiley.</w:t>
            </w:r>
          </w:p>
          <w:p w:rsidR="00000000" w:rsidDel="00000000" w:rsidP="00000000" w:rsidRDefault="00000000" w:rsidRPr="00000000" w14:paraId="00000181">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Batty, M. (2013). </w:t>
            </w:r>
            <w:r w:rsidDel="00000000" w:rsidR="00000000" w:rsidRPr="00000000">
              <w:rPr>
                <w:rFonts w:ascii="Times New Roman" w:cs="Times New Roman" w:eastAsia="Times New Roman" w:hAnsi="Times New Roman"/>
                <w:i w:val="1"/>
                <w:color w:val="231f20"/>
                <w:sz w:val="20"/>
                <w:szCs w:val="20"/>
                <w:rtl w:val="0"/>
              </w:rPr>
              <w:t xml:space="preserve">The New Science of Cities</w:t>
            </w:r>
            <w:r w:rsidDel="00000000" w:rsidR="00000000" w:rsidRPr="00000000">
              <w:rPr>
                <w:rFonts w:ascii="Times New Roman" w:cs="Times New Roman" w:eastAsia="Times New Roman" w:hAnsi="Times New Roman"/>
                <w:color w:val="231f20"/>
                <w:sz w:val="20"/>
                <w:szCs w:val="20"/>
                <w:rtl w:val="0"/>
              </w:rPr>
              <w:t xml:space="preserve">. MIT Press.</w:t>
            </w:r>
          </w:p>
          <w:p w:rsidR="00000000" w:rsidDel="00000000" w:rsidP="00000000" w:rsidRDefault="00000000" w:rsidRPr="00000000" w14:paraId="00000182">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Malczewski, J., &amp; Rinner, C. (2015). </w:t>
            </w:r>
            <w:r w:rsidDel="00000000" w:rsidR="00000000" w:rsidRPr="00000000">
              <w:rPr>
                <w:rFonts w:ascii="Times New Roman" w:cs="Times New Roman" w:eastAsia="Times New Roman" w:hAnsi="Times New Roman"/>
                <w:i w:val="1"/>
                <w:color w:val="231f20"/>
                <w:sz w:val="20"/>
                <w:szCs w:val="20"/>
                <w:rtl w:val="0"/>
              </w:rPr>
              <w:t xml:space="preserve">Multicriteria Decision Analysis in Geographic Information Science</w:t>
            </w:r>
            <w:r w:rsidDel="00000000" w:rsidR="00000000" w:rsidRPr="00000000">
              <w:rPr>
                <w:rFonts w:ascii="Times New Roman" w:cs="Times New Roman" w:eastAsia="Times New Roman" w:hAnsi="Times New Roman"/>
                <w:color w:val="231f20"/>
                <w:sz w:val="20"/>
                <w:szCs w:val="20"/>
                <w:rtl w:val="0"/>
              </w:rPr>
              <w:t xml:space="preserve">. Springer.</w:t>
            </w:r>
          </w:p>
          <w:p w:rsidR="00000000" w:rsidDel="00000000" w:rsidP="00000000" w:rsidRDefault="00000000" w:rsidRPr="00000000" w14:paraId="00000183">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Sachs, J. D. (2015). </w:t>
            </w:r>
            <w:r w:rsidDel="00000000" w:rsidR="00000000" w:rsidRPr="00000000">
              <w:rPr>
                <w:rFonts w:ascii="Times New Roman" w:cs="Times New Roman" w:eastAsia="Times New Roman" w:hAnsi="Times New Roman"/>
                <w:i w:val="1"/>
                <w:color w:val="231f20"/>
                <w:sz w:val="20"/>
                <w:szCs w:val="20"/>
                <w:rtl w:val="0"/>
              </w:rPr>
              <w:t xml:space="preserve">The Age of Sustainable Development</w:t>
            </w:r>
            <w:r w:rsidDel="00000000" w:rsidR="00000000" w:rsidRPr="00000000">
              <w:rPr>
                <w:rFonts w:ascii="Times New Roman" w:cs="Times New Roman" w:eastAsia="Times New Roman" w:hAnsi="Times New Roman"/>
                <w:color w:val="231f20"/>
                <w:sz w:val="20"/>
                <w:szCs w:val="20"/>
                <w:rtl w:val="0"/>
              </w:rPr>
              <w:t xml:space="preserve">. Columbia University Press.</w:t>
            </w:r>
          </w:p>
          <w:p w:rsidR="00000000" w:rsidDel="00000000" w:rsidP="00000000" w:rsidRDefault="00000000" w:rsidRPr="00000000" w14:paraId="00000184">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Costanza, R., et al. (1997). "The value of the world's ecosystem services and natural capital." </w:t>
            </w:r>
            <w:r w:rsidDel="00000000" w:rsidR="00000000" w:rsidRPr="00000000">
              <w:rPr>
                <w:rFonts w:ascii="Times New Roman" w:cs="Times New Roman" w:eastAsia="Times New Roman" w:hAnsi="Times New Roman"/>
                <w:i w:val="1"/>
                <w:color w:val="231f20"/>
                <w:sz w:val="20"/>
                <w:szCs w:val="20"/>
                <w:rtl w:val="0"/>
              </w:rPr>
              <w:t xml:space="preserve">Nature, 387</w:t>
            </w:r>
            <w:r w:rsidDel="00000000" w:rsidR="00000000" w:rsidRPr="00000000">
              <w:rPr>
                <w:rFonts w:ascii="Times New Roman" w:cs="Times New Roman" w:eastAsia="Times New Roman" w:hAnsi="Times New Roman"/>
                <w:color w:val="231f20"/>
                <w:sz w:val="20"/>
                <w:szCs w:val="20"/>
                <w:rtl w:val="0"/>
              </w:rPr>
              <w:t xml:space="preserve">(6630), 253-260.</w:t>
            </w:r>
          </w:p>
          <w:p w:rsidR="00000000" w:rsidDel="00000000" w:rsidP="00000000" w:rsidRDefault="00000000" w:rsidRPr="00000000" w14:paraId="00000185">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United Nations. (2015). </w:t>
            </w:r>
            <w:r w:rsidDel="00000000" w:rsidR="00000000" w:rsidRPr="00000000">
              <w:rPr>
                <w:rFonts w:ascii="Times New Roman" w:cs="Times New Roman" w:eastAsia="Times New Roman" w:hAnsi="Times New Roman"/>
                <w:i w:val="1"/>
                <w:color w:val="231f20"/>
                <w:sz w:val="20"/>
                <w:szCs w:val="20"/>
                <w:rtl w:val="0"/>
              </w:rPr>
              <w:t xml:space="preserve">Transforming Our World: The 2030 Agenda for Sustainable Development</w:t>
            </w:r>
            <w:r w:rsidDel="00000000" w:rsidR="00000000" w:rsidRPr="00000000">
              <w:rPr>
                <w:rFonts w:ascii="Times New Roman" w:cs="Times New Roman" w:eastAsia="Times New Roman" w:hAnsi="Times New Roman"/>
                <w:color w:val="231f20"/>
                <w:sz w:val="20"/>
                <w:szCs w:val="20"/>
                <w:rtl w:val="0"/>
              </w:rPr>
              <w:t xml:space="preserve">. UN Publishing.</w:t>
            </w:r>
          </w:p>
          <w:p w:rsidR="00000000" w:rsidDel="00000000" w:rsidP="00000000" w:rsidRDefault="00000000" w:rsidRPr="00000000" w14:paraId="00000186">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Hastie, T., Tibshirani, R., &amp; Friedman, J. (2009). </w:t>
            </w:r>
            <w:r w:rsidDel="00000000" w:rsidR="00000000" w:rsidRPr="00000000">
              <w:rPr>
                <w:rFonts w:ascii="Times New Roman" w:cs="Times New Roman" w:eastAsia="Times New Roman" w:hAnsi="Times New Roman"/>
                <w:i w:val="1"/>
                <w:color w:val="231f20"/>
                <w:sz w:val="20"/>
                <w:szCs w:val="20"/>
                <w:rtl w:val="0"/>
              </w:rPr>
              <w:t xml:space="preserve">The Elements of Statistical Learning: Data Mining, Inference, and Prediction</w:t>
            </w:r>
            <w:r w:rsidDel="00000000" w:rsidR="00000000" w:rsidRPr="00000000">
              <w:rPr>
                <w:rFonts w:ascii="Times New Roman" w:cs="Times New Roman" w:eastAsia="Times New Roman" w:hAnsi="Times New Roman"/>
                <w:color w:val="231f20"/>
                <w:sz w:val="20"/>
                <w:szCs w:val="20"/>
                <w:rtl w:val="0"/>
              </w:rPr>
              <w:t xml:space="preserve">. Springer.</w:t>
            </w:r>
          </w:p>
          <w:p w:rsidR="00000000" w:rsidDel="00000000" w:rsidP="00000000" w:rsidRDefault="00000000" w:rsidRPr="00000000" w14:paraId="00000187">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Goodchild, M. F., &amp; Li, L. (2012). "Assuring the quality of volunteered geographic information." </w:t>
            </w:r>
            <w:r w:rsidDel="00000000" w:rsidR="00000000" w:rsidRPr="00000000">
              <w:rPr>
                <w:rFonts w:ascii="Times New Roman" w:cs="Times New Roman" w:eastAsia="Times New Roman" w:hAnsi="Times New Roman"/>
                <w:i w:val="1"/>
                <w:color w:val="231f20"/>
                <w:sz w:val="20"/>
                <w:szCs w:val="20"/>
                <w:rtl w:val="0"/>
              </w:rPr>
              <w:t xml:space="preserve">Spatial Statistics, 1</w:t>
            </w:r>
            <w:r w:rsidDel="00000000" w:rsidR="00000000" w:rsidRPr="00000000">
              <w:rPr>
                <w:rFonts w:ascii="Times New Roman" w:cs="Times New Roman" w:eastAsia="Times New Roman" w:hAnsi="Times New Roman"/>
                <w:color w:val="231f20"/>
                <w:sz w:val="20"/>
                <w:szCs w:val="20"/>
                <w:rtl w:val="0"/>
              </w:rPr>
              <w:t xml:space="preserve">, 110-120.</w:t>
            </w:r>
          </w:p>
          <w:p w:rsidR="00000000" w:rsidDel="00000000" w:rsidP="00000000" w:rsidRDefault="00000000" w:rsidRPr="00000000" w14:paraId="00000188">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Shmueli, G., et al. (2017). </w:t>
            </w:r>
            <w:r w:rsidDel="00000000" w:rsidR="00000000" w:rsidRPr="00000000">
              <w:rPr>
                <w:rFonts w:ascii="Times New Roman" w:cs="Times New Roman" w:eastAsia="Times New Roman" w:hAnsi="Times New Roman"/>
                <w:i w:val="1"/>
                <w:color w:val="231f20"/>
                <w:sz w:val="20"/>
                <w:szCs w:val="20"/>
                <w:rtl w:val="0"/>
              </w:rPr>
              <w:t xml:space="preserve">Data Mining for Business Analytics: Concepts, Techniques, and Applications in R</w:t>
            </w:r>
            <w:r w:rsidDel="00000000" w:rsidR="00000000" w:rsidRPr="00000000">
              <w:rPr>
                <w:rFonts w:ascii="Times New Roman" w:cs="Times New Roman" w:eastAsia="Times New Roman" w:hAnsi="Times New Roman"/>
                <w:color w:val="231f20"/>
                <w:sz w:val="20"/>
                <w:szCs w:val="20"/>
                <w:rtl w:val="0"/>
              </w:rPr>
              <w:t xml:space="preserve">. Wiley.</w:t>
            </w:r>
          </w:p>
          <w:p w:rsidR="00000000" w:rsidDel="00000000" w:rsidP="00000000" w:rsidRDefault="00000000" w:rsidRPr="00000000" w14:paraId="00000189">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Kitchin, R. (2014). </w:t>
            </w:r>
            <w:r w:rsidDel="00000000" w:rsidR="00000000" w:rsidRPr="00000000">
              <w:rPr>
                <w:rFonts w:ascii="Times New Roman" w:cs="Times New Roman" w:eastAsia="Times New Roman" w:hAnsi="Times New Roman"/>
                <w:i w:val="1"/>
                <w:color w:val="231f20"/>
                <w:sz w:val="20"/>
                <w:szCs w:val="20"/>
                <w:rtl w:val="0"/>
              </w:rPr>
              <w:t xml:space="preserve">The Data Revolution: Big Data, Open Data, Data Infrastructures and Their Consequences</w:t>
            </w:r>
            <w:r w:rsidDel="00000000" w:rsidR="00000000" w:rsidRPr="00000000">
              <w:rPr>
                <w:rFonts w:ascii="Times New Roman" w:cs="Times New Roman" w:eastAsia="Times New Roman" w:hAnsi="Times New Roman"/>
                <w:color w:val="231f20"/>
                <w:sz w:val="20"/>
                <w:szCs w:val="20"/>
                <w:rtl w:val="0"/>
              </w:rPr>
              <w:t xml:space="preserve">. Sage.</w:t>
            </w:r>
          </w:p>
          <w:p w:rsidR="00000000" w:rsidDel="00000000" w:rsidP="00000000" w:rsidRDefault="00000000" w:rsidRPr="00000000" w14:paraId="0000018A">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Venter, Z. S., et al. (2020). "Harnessing big data for conservation decision-making." </w:t>
            </w:r>
            <w:r w:rsidDel="00000000" w:rsidR="00000000" w:rsidRPr="00000000">
              <w:rPr>
                <w:rFonts w:ascii="Times New Roman" w:cs="Times New Roman" w:eastAsia="Times New Roman" w:hAnsi="Times New Roman"/>
                <w:i w:val="1"/>
                <w:color w:val="231f20"/>
                <w:sz w:val="20"/>
                <w:szCs w:val="20"/>
                <w:rtl w:val="0"/>
              </w:rPr>
              <w:t xml:space="preserve">Frontiers in Ecology and Evolution, 8</w:t>
            </w:r>
            <w:r w:rsidDel="00000000" w:rsidR="00000000" w:rsidRPr="00000000">
              <w:rPr>
                <w:rFonts w:ascii="Times New Roman" w:cs="Times New Roman" w:eastAsia="Times New Roman" w:hAnsi="Times New Roman"/>
                <w:color w:val="231f20"/>
                <w:sz w:val="20"/>
                <w:szCs w:val="20"/>
                <w:rtl w:val="0"/>
              </w:rPr>
              <w:t xml:space="preserve">, 243.</w:t>
            </w:r>
          </w:p>
          <w:p w:rsidR="00000000" w:rsidDel="00000000" w:rsidP="00000000" w:rsidRDefault="00000000" w:rsidRPr="00000000" w14:paraId="0000018B">
            <w:pPr>
              <w:numPr>
                <w:ilvl w:val="0"/>
                <w:numId w:val="1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231f20"/>
                <w:sz w:val="20"/>
                <w:szCs w:val="20"/>
              </w:rPr>
            </w:pPr>
            <w:r w:rsidDel="00000000" w:rsidR="00000000" w:rsidRPr="00000000">
              <w:rPr>
                <w:rFonts w:ascii="Times New Roman" w:cs="Times New Roman" w:eastAsia="Times New Roman" w:hAnsi="Times New Roman"/>
                <w:color w:val="231f20"/>
                <w:sz w:val="20"/>
                <w:szCs w:val="20"/>
                <w:rtl w:val="0"/>
              </w:rPr>
              <w:t xml:space="preserve">Li, S., Dragicevic, S., &amp; Alvarez León, L. F. (2021). </w:t>
            </w:r>
            <w:r w:rsidDel="00000000" w:rsidR="00000000" w:rsidRPr="00000000">
              <w:rPr>
                <w:rFonts w:ascii="Times New Roman" w:cs="Times New Roman" w:eastAsia="Times New Roman" w:hAnsi="Times New Roman"/>
                <w:i w:val="1"/>
                <w:color w:val="231f20"/>
                <w:sz w:val="20"/>
                <w:szCs w:val="20"/>
                <w:rtl w:val="0"/>
              </w:rPr>
              <w:t xml:space="preserve">GIScience for the Urban Environment</w:t>
            </w:r>
            <w:r w:rsidDel="00000000" w:rsidR="00000000" w:rsidRPr="00000000">
              <w:rPr>
                <w:rFonts w:ascii="Times New Roman" w:cs="Times New Roman" w:eastAsia="Times New Roman" w:hAnsi="Times New Roman"/>
                <w:color w:val="231f20"/>
                <w:sz w:val="20"/>
                <w:szCs w:val="20"/>
                <w:rtl w:val="0"/>
              </w:rPr>
              <w:t xml:space="preserve">. Springer.</w:t>
            </w:r>
          </w:p>
          <w:p w:rsidR="00000000" w:rsidDel="00000000" w:rsidP="00000000" w:rsidRDefault="00000000" w:rsidRPr="00000000" w14:paraId="0000018C">
            <w:pPr>
              <w:pBdr>
                <w:top w:space="0" w:sz="0" w:val="nil"/>
                <w:left w:space="0" w:sz="0" w:val="nil"/>
                <w:bottom w:space="0" w:sz="0" w:val="nil"/>
                <w:right w:space="0" w:sz="0" w:val="nil"/>
                <w:between w:space="0" w:sz="0" w:val="nil"/>
              </w:pBdr>
              <w:ind w:left="737" w:firstLine="0"/>
              <w:rPr>
                <w:rFonts w:ascii="Times New Roman" w:cs="Times New Roman" w:eastAsia="Times New Roman" w:hAnsi="Times New Roman"/>
                <w:color w:val="231f20"/>
                <w:sz w:val="22"/>
                <w:szCs w:val="22"/>
              </w:rPr>
            </w:pPr>
            <w:r w:rsidDel="00000000" w:rsidR="00000000" w:rsidRPr="00000000">
              <w:rPr>
                <w:rtl w:val="0"/>
              </w:rPr>
            </w:r>
          </w:p>
        </w:tc>
      </w:tr>
    </w:tbl>
    <w:p w:rsidR="00000000" w:rsidDel="00000000" w:rsidP="00000000" w:rsidRDefault="00000000" w:rsidRPr="00000000" w14:paraId="00000195">
      <w:pPr>
        <w:rPr>
          <w:rFonts w:ascii="Times New Roman" w:cs="Times New Roman" w:eastAsia="Times New Roman" w:hAnsi="Times New Roman"/>
        </w:rPr>
        <w:sectPr>
          <w:footerReference r:id="rId9" w:type="default"/>
          <w:pgSz w:h="16840" w:w="11900" w:orient="portrait"/>
          <w:pgMar w:bottom="1440" w:top="1440" w:left="1440" w:right="1412" w:header="708" w:footer="708"/>
          <w:pgNumType w:start="1"/>
          <w:titlePg w:val="1"/>
        </w:sect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Rencana Pembelajaran</w:t>
      </w:r>
    </w:p>
    <w:tbl>
      <w:tblPr>
        <w:tblStyle w:val="Table2"/>
        <w:tblW w:w="1395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1"/>
        <w:gridCol w:w="1961"/>
        <w:gridCol w:w="1827"/>
        <w:gridCol w:w="1490"/>
        <w:gridCol w:w="2279"/>
        <w:gridCol w:w="2374"/>
        <w:gridCol w:w="1819"/>
        <w:gridCol w:w="1189"/>
        <w:tblGridChange w:id="0">
          <w:tblGrid>
            <w:gridCol w:w="1011"/>
            <w:gridCol w:w="1961"/>
            <w:gridCol w:w="1827"/>
            <w:gridCol w:w="1490"/>
            <w:gridCol w:w="2279"/>
            <w:gridCol w:w="2374"/>
            <w:gridCol w:w="1819"/>
            <w:gridCol w:w="1189"/>
          </w:tblGrid>
        </w:tblGridChange>
      </w:tblGrid>
      <w:tr>
        <w:trPr>
          <w:cantSplit w:val="0"/>
          <w:trHeight w:val="467" w:hRule="atLeast"/>
          <w:tblHeader w:val="0"/>
        </w:trPr>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9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Minggu ke- </w:t>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99">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9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Sub-CPMK</w:t>
            </w:r>
          </w:p>
          <w:p w:rsidR="00000000" w:rsidDel="00000000" w:rsidP="00000000" w:rsidRDefault="00000000" w:rsidRPr="00000000" w14:paraId="0000019B">
            <w:pPr>
              <w:jc w:val="center"/>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9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Penilaian</w:t>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9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Metode Pembelajaran*;</w:t>
            </w:r>
          </w:p>
          <w:p w:rsidR="00000000" w:rsidDel="00000000" w:rsidP="00000000" w:rsidRDefault="00000000" w:rsidRPr="00000000" w14:paraId="0000019F">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Pengalaman Belajar dalam moda Asinkron dan Sinkron </w:t>
            </w:r>
          </w:p>
          <w:p w:rsidR="00000000" w:rsidDel="00000000" w:rsidP="00000000" w:rsidRDefault="00000000" w:rsidRPr="00000000" w14:paraId="000001A0">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(O – L – U)</w:t>
            </w:r>
            <w:r w:rsidDel="00000000" w:rsidR="00000000" w:rsidRPr="00000000">
              <w:rPr>
                <w:rFonts w:ascii="Times New Roman" w:cs="Times New Roman" w:eastAsia="Times New Roman" w:hAnsi="Times New Roman"/>
                <w:b w:val="1"/>
                <w:color w:val="000000"/>
                <w:sz w:val="18"/>
                <w:szCs w:val="18"/>
                <w:rtl w:val="0"/>
              </w:rPr>
              <w:t xml:space="preserve">**</w:t>
            </w:r>
          </w:p>
          <w:p w:rsidR="00000000" w:rsidDel="00000000" w:rsidP="00000000" w:rsidRDefault="00000000" w:rsidRPr="00000000" w14:paraId="000001A1">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ff"/>
                <w:sz w:val="18"/>
                <w:szCs w:val="18"/>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Materi Pembelajaran</w:t>
            </w:r>
          </w:p>
          <w:p w:rsidR="00000000" w:rsidDel="00000000" w:rsidP="00000000" w:rsidRDefault="00000000" w:rsidRPr="00000000" w14:paraId="000001A4">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A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ff"/>
                <w:sz w:val="18"/>
                <w:szCs w:val="18"/>
                <w:rtl w:val="0"/>
              </w:rPr>
              <w:t xml:space="preserve">[Rujukan]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Bobot Penerapan (%)</w:t>
            </w:r>
          </w:p>
        </w:tc>
      </w:tr>
      <w:tr>
        <w:trPr>
          <w:cantSplit w:val="0"/>
          <w:trHeight w:val="505" w:hRule="atLeast"/>
          <w:tblHeader w:val="0"/>
        </w:trPr>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Indikator </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Teknik dan Kriteria</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B">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Daring </w:t>
            </w:r>
            <w:r w:rsidDel="00000000" w:rsidR="00000000" w:rsidRPr="00000000">
              <w:rPr>
                <w:rFonts w:ascii="Times New Roman" w:cs="Times New Roman" w:eastAsia="Times New Roman" w:hAnsi="Times New Roman"/>
                <w:b w:val="1"/>
                <w:i w:val="1"/>
                <w:sz w:val="18"/>
                <w:szCs w:val="18"/>
                <w:rtl w:val="0"/>
              </w:rPr>
              <w:t xml:space="preserve">(Online)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C">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Luring </w:t>
            </w:r>
            <w:r w:rsidDel="00000000" w:rsidR="00000000" w:rsidRPr="00000000">
              <w:rPr>
                <w:rFonts w:ascii="Times New Roman" w:cs="Times New Roman" w:eastAsia="Times New Roman" w:hAnsi="Times New Roman"/>
                <w:b w:val="1"/>
                <w:i w:val="1"/>
                <w:sz w:val="18"/>
                <w:szCs w:val="18"/>
                <w:rtl w:val="0"/>
              </w:rPr>
              <w:t xml:space="preserve">(Offline)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1</w:t>
            </w:r>
          </w:p>
          <w:p w:rsidR="00000000" w:rsidDel="00000000" w:rsidP="00000000" w:rsidRDefault="00000000" w:rsidRPr="00000000" w14:paraId="000001B1">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menjelaskan prinsip dasar big data dan relevansinya dalam pembangunan berkelanjutan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Diskusi kelompok (kriteria: kontribusi diskusi dan pemahaman konsep).</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tentang konsep big data dan peranannya. </w:t>
              <w:br w:type="textWrapping"/>
              <w:t xml:space="preserve">L: Diskusi kelompok tentang manfaat big data. </w:t>
              <w:br w:type="textWrapping"/>
              <w:t xml:space="preserve">U: Tanya jawab dosen.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Konsep dasar dan karakteristik big data  </w:t>
            </w:r>
          </w:p>
          <w:p w:rsidR="00000000" w:rsidDel="00000000" w:rsidP="00000000" w:rsidRDefault="00000000" w:rsidRPr="00000000" w14:paraId="000001B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Marr (2017), Provost &amp; Fawcett (2013).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menjelaskan komponen utama dalam analitik big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Quiz berbasis LMS (kriteria: akurasi jawaban).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D">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alat dan platform big data. </w:t>
              <w:br w:type="textWrapping"/>
              <w:t xml:space="preserve">L: Simulasi sederhana pada alat big data. </w:t>
              <w:br w:type="textWrapping"/>
              <w:t xml:space="preserve">U: Diskusi tentang implementasi alat.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Teknologi dan alat pengolahan big data  Chen &amp; Zhang (2014).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2</w:t>
            </w:r>
          </w:p>
          <w:p w:rsidR="00000000" w:rsidDel="00000000" w:rsidP="00000000" w:rsidRDefault="00000000" w:rsidRPr="00000000" w14:paraId="000001C3">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dapat mengidentifikasi tren dan pola dari dataset big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Tugas individu (kriteria: akurasi analisis).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6">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tentang teknik analitik. </w:t>
              <w:br w:type="textWrapping"/>
              <w:t xml:space="preserve">L: Latihan menganalisis dataset sederhana. </w:t>
              <w:br w:type="textWrapping"/>
              <w:t xml:space="preserve">U: Diskusi hasil analisis individu.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Teknik analitik untuk big data  Hastie et al. (2009).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menyusun rekomendasi berbasis data untuk kebijakan pembangunan berkelanjutan.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Tugas kelompok (kriteria: relevansi rekomendasi).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E">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cara menyusun rekomendasi berbasis data. </w:t>
              <w:br w:type="textWrapping"/>
              <w:t xml:space="preserve">L: Diskusi studi kasus dan penyusunan rekomendasi. </w:t>
              <w:br w:type="textWrapping"/>
              <w:t xml:space="preserve">U: Presentasi tim.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Pengambilan keputusan berbasis data  Kitchin (2014).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4</w:t>
            </w:r>
          </w:p>
          <w:p w:rsidR="00000000" w:rsidDel="00000000" w:rsidP="00000000" w:rsidRDefault="00000000" w:rsidRPr="00000000" w14:paraId="000001D4">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merancang model geografis yang kompleks dengan pendekatan multidisiplin.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Diskusi kelompok (kriteria: penyusunan ide model).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7">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prinsip desain model geografis. </w:t>
              <w:br w:type="textWrapping"/>
              <w:t xml:space="preserve">L: Diskusi kelompok untuk menyusun rancangan model. </w:t>
              <w:br w:type="textWrapping"/>
              <w:t xml:space="preserve">U: Presentasi rancangan.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Prinsip desain model geografis  Malczewski &amp; Rinner (2015).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5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mengimplementasikan model dalam software GIS dengan efisien.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Penilaian proyek individu (kriteria: keakuratan hasil implementasi).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F">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langkah-langkah implementasi. </w:t>
              <w:br w:type="textWrapping"/>
              <w:t xml:space="preserve">L: Demonstrasi penggunaan GIS untuk integrasi data. </w:t>
              <w:br w:type="textWrapping"/>
              <w:t xml:space="preserve">U: Diskusi hasil implementasi.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Integrasi data multi-sumber dalam GIS  Longley et al. (2015).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5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menyelesaikan model berbasis software untuk analisis keruangan.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Tugas individu (kriteria: efisiensi dan dokumentasi model).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7">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studi kasus implementasi GIS. </w:t>
              <w:br w:type="textWrapping"/>
              <w:t xml:space="preserve">L: Diskusi kelompok untuk menyelesaikan model. </w:t>
              <w:br w:type="textWrapping"/>
              <w:t xml:space="preserve">U: Presentasi hasil implementasi.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Studi kasus implementasi GIS dalam pembangunan berkelanjutan  Goodchild &amp; Li (2012).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6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melakukan validasi model dengan analisis statistik dan feedback stakeholder.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Diskusi kelompok (kriteria: hasil validasi model).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teknik validasi model. </w:t>
              <w:br w:type="textWrapping"/>
              <w:t xml:space="preserve">L: Diskusi hasil validasi model dalam kelompok. </w:t>
              <w:br w:type="textWrapping"/>
              <w:t xml:space="preserve">U: Tanya jawab tentang hasil validasi.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Teknik evaluasi dan validasi model geografis  Shmueli et al. (2017).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6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mengevaluasi model untuk perbaikan berdasarkan umpan balik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Tugas kelompok (kriteria: kelengkapan perbaikan model).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7">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tentang evaluasi dan perbaikan model. </w:t>
              <w:br w:type="textWrapping"/>
              <w:t xml:space="preserve">L: Diskusi hasil revisi model. </w:t>
              <w:br w:type="textWrapping"/>
              <w:t xml:space="preserve">U: Presentasi hasil revisi.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Evaluasi dan perbaikan model berdasarkan hasil pengujian  Malczewski &amp; Rinner (2015).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4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mengaplikasikan pendekatan multidisiplin pada model geografis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Presentasi kelompok (kriteria: kualitas dan inovasi model).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penerapan multidisiplin dalam model. </w:t>
              <w:br w:type="textWrapping"/>
              <w:t xml:space="preserve">L: Presentasi hasil proyek kelompok. </w:t>
              <w:br w:type="textWrapping"/>
              <w:t xml:space="preserve">U: Diskusi hasil proyek dengan dosen.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Proyek pengembangan model geografis multidisiplin  Kitchin (2014).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mengembangkan rekomendasi berbasis data untuk skenario kompleks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Diskusi kelompok (kriteria: relevansi rekomendasi).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7">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tentang skenario kompleks. </w:t>
              <w:br w:type="textWrapping"/>
              <w:t xml:space="preserve">L: Diskusi kelompok untuk menyusun rekomendasi. </w:t>
              <w:br w:type="textWrapping"/>
              <w:t xml:space="preserve">U: Tanya jawab hasil rekomendasi.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Studi kasus: Pembangunan berkelanjutan berbasis data besar Sachs (2015).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6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menyelesaikan revisi model berdasarkan hasil 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Tugas individu (kriteria: hasil revisi model).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F">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langkah revisi model. </w:t>
              <w:br w:type="textWrapping"/>
              <w:t xml:space="preserve">L: Diskusi kelompok untuk revisi proyek. </w:t>
              <w:br w:type="textWrapping"/>
              <w:t xml:space="preserve">U: Presentasi hasil revisi proyek.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Penyempurnaan model untuk pembangunan berkelanjutan  Shmueli et al. (2017).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6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merefleksikan proses pengembangan model dan hasilnya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Diskusi kelas (kriteria: refleksi mendalam).</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7">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tentang refleksi proses pembelajaran. </w:t>
              <w:br w:type="textWrapping"/>
              <w:t xml:space="preserve">L: Diskusi kelas tentang pengalaman belajar. </w:t>
              <w:br w:type="textWrapping"/>
              <w:t xml:space="preserve">U: Tanya jawab refleksi.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Refleksi akhir pengembangan model berbasis big data dan GIS  Chen &amp; Zhang (2014).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Sub-CPMK 1-6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Mahasiswa mampu mempresentasikan proyek akhir secara profesional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Presentasi proyek akhir (kriteria: kualitas presentasi dan hasil akhir).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Penjelasan format dan struktur presentasi. </w:t>
              <w:br w:type="textWrapping"/>
              <w:t xml:space="preserve">L: Latihan presentasi proyek. </w:t>
              <w:br w:type="textWrapping"/>
              <w:t xml:space="preserve">U: Tanya jawab proyek dengan dosen dan teman.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Proyek akhir: Solusi berbasis big data untuk pembangunan berkelanjutan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r>
    </w:tbl>
    <w:p w:rsidR="00000000" w:rsidDel="00000000" w:rsidP="00000000" w:rsidRDefault="00000000" w:rsidRPr="00000000" w14:paraId="000002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Rancangan tugas dan instrumen penilaian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
        <w:gridCol w:w="1780"/>
        <w:gridCol w:w="951"/>
        <w:gridCol w:w="2956"/>
        <w:gridCol w:w="2129"/>
        <w:gridCol w:w="2246"/>
        <w:gridCol w:w="965"/>
        <w:gridCol w:w="1983"/>
        <w:tblGridChange w:id="0">
          <w:tblGrid>
            <w:gridCol w:w="940"/>
            <w:gridCol w:w="1780"/>
            <w:gridCol w:w="951"/>
            <w:gridCol w:w="2956"/>
            <w:gridCol w:w="2129"/>
            <w:gridCol w:w="2246"/>
            <w:gridCol w:w="965"/>
            <w:gridCol w:w="1983"/>
          </w:tblGrid>
        </w:tblGridChange>
      </w:tblGrid>
      <w:tr>
        <w:trPr>
          <w:cantSplit w:val="0"/>
          <w:tblHeader w:val="1"/>
        </w:trPr>
        <w:tc>
          <w:tcPr>
            <w:vAlign w:val="center"/>
          </w:tcPr>
          <w:p w:rsidR="00000000" w:rsidDel="00000000" w:rsidP="00000000" w:rsidRDefault="00000000" w:rsidRPr="00000000" w14:paraId="0000022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Minggu Ke</w:t>
            </w:r>
          </w:p>
        </w:tc>
        <w:tc>
          <w:tcPr>
            <w:vAlign w:val="center"/>
          </w:tcPr>
          <w:p w:rsidR="00000000" w:rsidDel="00000000" w:rsidP="00000000" w:rsidRDefault="00000000" w:rsidRPr="00000000" w14:paraId="0000022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Nama Tugas</w:t>
            </w:r>
          </w:p>
        </w:tc>
        <w:tc>
          <w:tcPr>
            <w:vAlign w:val="center"/>
          </w:tcPr>
          <w:p w:rsidR="00000000" w:rsidDel="00000000" w:rsidP="00000000" w:rsidRDefault="00000000" w:rsidRPr="00000000" w14:paraId="0000022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w:t>
            </w:r>
          </w:p>
        </w:tc>
        <w:tc>
          <w:tcPr>
            <w:vAlign w:val="center"/>
          </w:tcPr>
          <w:p w:rsidR="00000000" w:rsidDel="00000000" w:rsidP="00000000" w:rsidRDefault="00000000" w:rsidRPr="00000000" w14:paraId="0000022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Penugasan</w:t>
            </w:r>
          </w:p>
        </w:tc>
        <w:tc>
          <w:tcPr>
            <w:vAlign w:val="center"/>
          </w:tcPr>
          <w:p w:rsidR="00000000" w:rsidDel="00000000" w:rsidP="00000000" w:rsidRDefault="00000000" w:rsidRPr="00000000" w14:paraId="0000022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Ruang Lingkup</w:t>
            </w:r>
          </w:p>
        </w:tc>
        <w:tc>
          <w:tcPr>
            <w:vAlign w:val="center"/>
          </w:tcPr>
          <w:p w:rsidR="00000000" w:rsidDel="00000000" w:rsidP="00000000" w:rsidRDefault="00000000" w:rsidRPr="00000000" w14:paraId="0000022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Cara Pengerjaan</w:t>
            </w:r>
          </w:p>
        </w:tc>
        <w:tc>
          <w:tcPr>
            <w:vAlign w:val="center"/>
          </w:tcPr>
          <w:p w:rsidR="00000000" w:rsidDel="00000000" w:rsidP="00000000" w:rsidRDefault="00000000" w:rsidRPr="00000000" w14:paraId="0000022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Batas Waktu</w:t>
            </w:r>
          </w:p>
        </w:tc>
        <w:tc>
          <w:tcPr>
            <w:vAlign w:val="center"/>
          </w:tcPr>
          <w:p w:rsidR="00000000" w:rsidDel="00000000" w:rsidP="00000000" w:rsidRDefault="00000000" w:rsidRPr="00000000" w14:paraId="0000023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Luaran Tugas yang Dihasilkan</w:t>
            </w:r>
          </w:p>
        </w:tc>
      </w:tr>
      <w:tr>
        <w:trPr>
          <w:cantSplit w:val="0"/>
          <w:tblHeader w:val="0"/>
        </w:trPr>
        <w:tc>
          <w:tcPr>
            <w:vAlign w:val="center"/>
          </w:tcPr>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vAlign w:val="center"/>
          </w:tcPr>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Individu: Analisis Big Data</w:t>
            </w:r>
          </w:p>
        </w:tc>
        <w:tc>
          <w:tcPr>
            <w:vAlign w:val="center"/>
          </w:tcPr>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2</w:t>
            </w:r>
          </w:p>
        </w:tc>
        <w:tc>
          <w:tcPr>
            <w:vAlign w:val="center"/>
          </w:tcPr>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Menganalisis dataset big data untuk mengidentifikasi tren dan pola.</w:t>
            </w:r>
          </w:p>
        </w:tc>
        <w:tc>
          <w:tcPr>
            <w:vAlign w:val="center"/>
          </w:tcPr>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dataset dalam konteks pembangunan berkelanjutan.</w:t>
            </w:r>
          </w:p>
        </w:tc>
        <w:tc>
          <w:tcPr>
            <w:vAlign w:val="center"/>
          </w:tcPr>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 menggunakan software analitik.</w:t>
            </w:r>
          </w:p>
        </w:tc>
        <w:tc>
          <w:tcPr>
            <w:vAlign w:val="center"/>
          </w:tcPr>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Akhir minggu ke-3</w:t>
            </w:r>
          </w:p>
        </w:tc>
        <w:tc>
          <w:tcPr>
            <w:vAlign w:val="center"/>
          </w:tcPr>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Laporan analisis berisi visualisasi tren dan interpretasi.</w:t>
            </w:r>
          </w:p>
        </w:tc>
      </w:tr>
      <w:tr>
        <w:trPr>
          <w:cantSplit w:val="0"/>
          <w:tblHeader w:val="0"/>
        </w:trPr>
        <w:tc>
          <w:tcPr>
            <w:vAlign w:val="center"/>
          </w:tcPr>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vAlign w:val="center"/>
          </w:tcPr>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Kelompok: Rekomendasi Berbasis Data</w:t>
            </w:r>
          </w:p>
        </w:tc>
        <w:tc>
          <w:tcPr>
            <w:vAlign w:val="center"/>
          </w:tcPr>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3</w:t>
            </w:r>
          </w:p>
        </w:tc>
        <w:tc>
          <w:tcPr>
            <w:vAlign w:val="center"/>
          </w:tcPr>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Menyusun rekomendasi berbasis data untuk kebijakan/intervensi.</w:t>
            </w:r>
          </w:p>
        </w:tc>
        <w:tc>
          <w:tcPr>
            <w:vAlign w:val="center"/>
          </w:tcPr>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 kasus pembangunan berkelanjutan berbasis big data.</w:t>
            </w:r>
          </w:p>
        </w:tc>
        <w:tc>
          <w:tcPr>
            <w:vAlign w:val="center"/>
          </w:tcPr>
          <w:p w:rsidR="00000000" w:rsidDel="00000000" w:rsidP="00000000" w:rsidRDefault="00000000" w:rsidRPr="00000000" w14:paraId="000002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Kelompok, diskusi dan penyusunan dokumen.</w:t>
            </w:r>
          </w:p>
        </w:tc>
        <w:tc>
          <w:tcPr>
            <w:vAlign w:val="center"/>
          </w:tcPr>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Akhir minggu ke-4</w:t>
            </w:r>
          </w:p>
        </w:tc>
        <w:tc>
          <w:tcPr>
            <w:vAlign w:val="center"/>
          </w:tcPr>
          <w:p w:rsidR="00000000" w:rsidDel="00000000" w:rsidP="00000000" w:rsidRDefault="00000000" w:rsidRPr="00000000" w14:paraId="000002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 rekomendasi dan presentasi.</w:t>
            </w:r>
          </w:p>
        </w:tc>
      </w:tr>
      <w:tr>
        <w:trPr>
          <w:cantSplit w:val="0"/>
          <w:tblHeader w:val="0"/>
        </w:trPr>
        <w:tc>
          <w:tcPr>
            <w:vAlign w:val="center"/>
          </w:tcPr>
          <w:p w:rsidR="00000000" w:rsidDel="00000000" w:rsidP="00000000" w:rsidRDefault="00000000" w:rsidRPr="00000000" w14:paraId="000002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vAlign w:val="center"/>
          </w:tcPr>
          <w:p w:rsidR="00000000" w:rsidDel="00000000" w:rsidP="00000000" w:rsidRDefault="00000000" w:rsidRPr="00000000" w14:paraId="000002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Proyek Mini: Desain Model Geografis</w:t>
            </w:r>
          </w:p>
        </w:tc>
        <w:tc>
          <w:tcPr>
            <w:vAlign w:val="center"/>
          </w:tcPr>
          <w:p w:rsidR="00000000" w:rsidDel="00000000" w:rsidP="00000000" w:rsidRDefault="00000000" w:rsidRPr="00000000" w14:paraId="000002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4</w:t>
            </w:r>
          </w:p>
        </w:tc>
        <w:tc>
          <w:tcPr>
            <w:vAlign w:val="center"/>
          </w:tcPr>
          <w:p w:rsidR="00000000" w:rsidDel="00000000" w:rsidP="00000000" w:rsidRDefault="00000000" w:rsidRPr="00000000" w14:paraId="000002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Merancang model geografis kompleks dengan pendekatan multidisiplin.</w:t>
            </w:r>
          </w:p>
        </w:tc>
        <w:tc>
          <w:tcPr>
            <w:vAlign w:val="center"/>
          </w:tcPr>
          <w:p w:rsidR="00000000" w:rsidDel="00000000" w:rsidP="00000000" w:rsidRDefault="00000000" w:rsidRPr="00000000" w14:paraId="000002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Desain model geografis dalam konteks isu pembangunan berkelanjutan.</w:t>
            </w:r>
          </w:p>
        </w:tc>
        <w:tc>
          <w:tcPr>
            <w:vAlign w:val="center"/>
          </w:tcPr>
          <w:p w:rsidR="00000000" w:rsidDel="00000000" w:rsidP="00000000" w:rsidRDefault="00000000" w:rsidRPr="00000000" w14:paraId="000002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Kelompok, menggunakan GIS/software lain.</w:t>
            </w:r>
          </w:p>
        </w:tc>
        <w:tc>
          <w:tcPr>
            <w:vAlign w:val="center"/>
          </w:tcPr>
          <w:p w:rsidR="00000000" w:rsidDel="00000000" w:rsidP="00000000" w:rsidRDefault="00000000" w:rsidRPr="00000000" w14:paraId="000002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Akhir minggu ke-6</w:t>
            </w:r>
          </w:p>
        </w:tc>
        <w:tc>
          <w:tcPr>
            <w:vAlign w:val="center"/>
          </w:tcPr>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 desain model dan prototipe awal.</w:t>
            </w:r>
          </w:p>
        </w:tc>
      </w:tr>
      <w:tr>
        <w:trPr>
          <w:cantSplit w:val="0"/>
          <w:tblHeader w:val="0"/>
        </w:trPr>
        <w:tc>
          <w:tcPr>
            <w:vAlign w:val="center"/>
          </w:tcPr>
          <w:p w:rsidR="00000000" w:rsidDel="00000000" w:rsidP="00000000" w:rsidRDefault="00000000" w:rsidRPr="00000000" w14:paraId="000002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vAlign w:val="center"/>
          </w:tcPr>
          <w:p w:rsidR="00000000" w:rsidDel="00000000" w:rsidP="00000000" w:rsidRDefault="00000000" w:rsidRPr="00000000" w14:paraId="000002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Individu: Implementasi Model</w:t>
            </w:r>
          </w:p>
        </w:tc>
        <w:tc>
          <w:tcPr>
            <w:vAlign w:val="center"/>
          </w:tcPr>
          <w:p w:rsidR="00000000" w:rsidDel="00000000" w:rsidP="00000000" w:rsidRDefault="00000000" w:rsidRPr="00000000" w14:paraId="000002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5</w:t>
            </w:r>
          </w:p>
        </w:tc>
        <w:tc>
          <w:tcPr>
            <w:vAlign w:val="center"/>
          </w:tcPr>
          <w:p w:rsidR="00000000" w:rsidDel="00000000" w:rsidP="00000000" w:rsidRDefault="00000000" w:rsidRPr="00000000" w14:paraId="000002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Mengimplementasikan model geografis dalam GIS/software lain.</w:t>
            </w:r>
          </w:p>
        </w:tc>
        <w:tc>
          <w:tcPr>
            <w:vAlign w:val="center"/>
          </w:tcPr>
          <w:p w:rsidR="00000000" w:rsidDel="00000000" w:rsidP="00000000" w:rsidRDefault="00000000" w:rsidRPr="00000000" w14:paraId="000002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Implementasi teknis model geografis berdasarkan desain sebelumnya.</w:t>
            </w:r>
          </w:p>
        </w:tc>
        <w:tc>
          <w:tcPr>
            <w:vAlign w:val="center"/>
          </w:tcPr>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 latihan pemrograman/GIS.</w:t>
            </w:r>
          </w:p>
        </w:tc>
        <w:tc>
          <w:tcPr>
            <w:vAlign w:val="center"/>
          </w:tcPr>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Akhir minggu ke-7</w:t>
            </w:r>
          </w:p>
        </w:tc>
        <w:tc>
          <w:tcPr>
            <w:vAlign w:val="center"/>
          </w:tcPr>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implementasi dalam format GIS atau visualisasi lainnya.</w:t>
            </w:r>
          </w:p>
        </w:tc>
      </w:tr>
      <w:tr>
        <w:trPr>
          <w:cantSplit w:val="0"/>
          <w:tblHeader w:val="0"/>
        </w:trPr>
        <w:tc>
          <w:tcPr>
            <w:vAlign w:val="center"/>
          </w:tcPr>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vAlign w:val="center"/>
          </w:tcPr>
          <w:p w:rsidR="00000000" w:rsidDel="00000000" w:rsidP="00000000" w:rsidRDefault="00000000" w:rsidRPr="00000000" w14:paraId="000002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Kelompok: Perbaikan Model</w:t>
            </w:r>
          </w:p>
        </w:tc>
        <w:tc>
          <w:tcPr>
            <w:vAlign w:val="center"/>
          </w:tcPr>
          <w:p w:rsidR="00000000" w:rsidDel="00000000" w:rsidP="00000000" w:rsidRDefault="00000000" w:rsidRPr="00000000" w14:paraId="000002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6</w:t>
            </w:r>
          </w:p>
        </w:tc>
        <w:tc>
          <w:tcPr>
            <w:vAlign w:val="center"/>
          </w:tcPr>
          <w:p w:rsidR="00000000" w:rsidDel="00000000" w:rsidP="00000000" w:rsidRDefault="00000000" w:rsidRPr="00000000" w14:paraId="000002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Melakukan revisi model berdasarkan hasil evaluasi dan feedback.</w:t>
            </w:r>
          </w:p>
        </w:tc>
        <w:tc>
          <w:tcPr>
            <w:vAlign w:val="center"/>
          </w:tcPr>
          <w:p w:rsidR="00000000" w:rsidDel="00000000" w:rsidP="00000000" w:rsidRDefault="00000000" w:rsidRPr="00000000" w14:paraId="000002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Evaluasi model geografis untuk peningkatan akurasi dan efisiensi.</w:t>
            </w:r>
          </w:p>
        </w:tc>
        <w:tc>
          <w:tcPr>
            <w:vAlign w:val="center"/>
          </w:tcPr>
          <w:p w:rsidR="00000000" w:rsidDel="00000000" w:rsidP="00000000" w:rsidRDefault="00000000" w:rsidRPr="00000000" w14:paraId="000002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Kelompok, bimbingan dan revisi.</w:t>
            </w:r>
          </w:p>
        </w:tc>
        <w:tc>
          <w:tcPr>
            <w:vAlign w:val="center"/>
          </w:tcPr>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Akhir minggu ke-9</w:t>
            </w:r>
          </w:p>
        </w:tc>
        <w:tc>
          <w:tcPr>
            <w:vAlign w:val="center"/>
          </w:tcPr>
          <w:p w:rsidR="00000000" w:rsidDel="00000000" w:rsidP="00000000" w:rsidRDefault="00000000" w:rsidRPr="00000000" w14:paraId="000002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yang telah direvisi dan laporan revisi.</w:t>
            </w:r>
          </w:p>
        </w:tc>
      </w:tr>
      <w:tr>
        <w:trPr>
          <w:cantSplit w:val="0"/>
          <w:tblHeader w:val="0"/>
        </w:trPr>
        <w:tc>
          <w:tcPr>
            <w:vAlign w:val="center"/>
          </w:tcPr>
          <w:p w:rsidR="00000000" w:rsidDel="00000000" w:rsidP="00000000" w:rsidRDefault="00000000" w:rsidRPr="00000000" w14:paraId="000002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vAlign w:val="center"/>
          </w:tcPr>
          <w:p w:rsidR="00000000" w:rsidDel="00000000" w:rsidP="00000000" w:rsidRDefault="00000000" w:rsidRPr="00000000" w14:paraId="000002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Diskusi Kritis: Tren Big Data</w:t>
            </w:r>
          </w:p>
        </w:tc>
        <w:tc>
          <w:tcPr>
            <w:vAlign w:val="center"/>
          </w:tcPr>
          <w:p w:rsidR="00000000" w:rsidDel="00000000" w:rsidP="00000000" w:rsidRDefault="00000000" w:rsidRPr="00000000" w14:paraId="000002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6</w:t>
            </w:r>
          </w:p>
        </w:tc>
        <w:tc>
          <w:tcPr>
            <w:vAlign w:val="center"/>
          </w:tcPr>
          <w:p w:rsidR="00000000" w:rsidDel="00000000" w:rsidP="00000000" w:rsidRDefault="00000000" w:rsidRPr="00000000" w14:paraId="000002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tren dan inovasi big data dalam pembangunan berkelanjutan.</w:t>
            </w:r>
          </w:p>
        </w:tc>
        <w:tc>
          <w:tcPr>
            <w:vAlign w:val="center"/>
          </w:tcPr>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Identifikasi peluang baru dari tren dan teknologi terkini.</w:t>
            </w:r>
          </w:p>
        </w:tc>
        <w:tc>
          <w:tcPr>
            <w:vAlign w:val="center"/>
          </w:tcPr>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 diskusi dalam kelas.</w:t>
            </w:r>
          </w:p>
        </w:tc>
        <w:tc>
          <w:tcPr>
            <w:vAlign w:val="center"/>
          </w:tcPr>
          <w:p w:rsidR="00000000" w:rsidDel="00000000" w:rsidP="00000000" w:rsidRDefault="00000000" w:rsidRPr="00000000" w14:paraId="000002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Akhir minggu ke-12</w:t>
            </w:r>
          </w:p>
        </w:tc>
        <w:tc>
          <w:tcPr>
            <w:vAlign w:val="center"/>
          </w:tcPr>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Laporan singkat hasil analisis tren big data.</w:t>
            </w:r>
          </w:p>
        </w:tc>
      </w:tr>
      <w:tr>
        <w:trPr>
          <w:cantSplit w:val="0"/>
          <w:tblHeader w:val="0"/>
        </w:trPr>
        <w:tc>
          <w:tcPr>
            <w:vAlign w:val="center"/>
          </w:tcPr>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vAlign w:val="center"/>
          </w:tcPr>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Ujian Akhir: Studi Kasus</w:t>
            </w:r>
          </w:p>
        </w:tc>
        <w:tc>
          <w:tcPr>
            <w:vAlign w:val="center"/>
          </w:tcPr>
          <w:p w:rsidR="00000000" w:rsidDel="00000000" w:rsidP="00000000" w:rsidRDefault="00000000" w:rsidRPr="00000000" w14:paraId="000002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Semua Sub-CPMK</w:t>
            </w:r>
          </w:p>
        </w:tc>
        <w:tc>
          <w:tcPr>
            <w:vAlign w:val="center"/>
          </w:tcPr>
          <w:p w:rsidR="00000000" w:rsidDel="00000000" w:rsidP="00000000" w:rsidRDefault="00000000" w:rsidRPr="00000000" w14:paraId="000002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Menyelesaikan studi kasus berbasis big data untuk pembangunan berkelanjutan.</w:t>
            </w:r>
          </w:p>
        </w:tc>
        <w:tc>
          <w:tcPr>
            <w:vAlign w:val="center"/>
          </w:tcPr>
          <w:p w:rsidR="00000000" w:rsidDel="00000000" w:rsidP="00000000" w:rsidRDefault="00000000" w:rsidRPr="00000000" w14:paraId="000002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Penerapan seluruh materi pembelajaran dalam solusi berbasis data.</w:t>
            </w:r>
          </w:p>
        </w:tc>
        <w:tc>
          <w:tcPr>
            <w:vAlign w:val="center"/>
          </w:tcPr>
          <w:p w:rsidR="00000000" w:rsidDel="00000000" w:rsidP="00000000" w:rsidRDefault="00000000" w:rsidRPr="00000000" w14:paraId="000002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 ujian berbasis kasus.</w:t>
            </w:r>
          </w:p>
        </w:tc>
        <w:tc>
          <w:tcPr>
            <w:vAlign w:val="center"/>
          </w:tcPr>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Akhir minggu ke-14</w:t>
            </w:r>
          </w:p>
        </w:tc>
        <w:tc>
          <w:tcPr>
            <w:vAlign w:val="center"/>
          </w:tcPr>
          <w:p w:rsidR="00000000" w:rsidDel="00000000" w:rsidP="00000000" w:rsidRDefault="00000000" w:rsidRPr="00000000" w14:paraId="000002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Solusi studi kasus dalam bentuk laporan dan presentasi.</w:t>
            </w:r>
          </w:p>
        </w:tc>
      </w:tr>
    </w:tbl>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Kriteria, Indikator, dan Bobot Penilaian</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4"/>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0"/>
        <w:gridCol w:w="1628"/>
        <w:gridCol w:w="5480"/>
        <w:gridCol w:w="1877"/>
        <w:gridCol w:w="1805"/>
        <w:tblGridChange w:id="0">
          <w:tblGrid>
            <w:gridCol w:w="3160"/>
            <w:gridCol w:w="1628"/>
            <w:gridCol w:w="5480"/>
            <w:gridCol w:w="1877"/>
            <w:gridCol w:w="1805"/>
          </w:tblGrid>
        </w:tblGridChange>
      </w:tblGrid>
      <w:tr>
        <w:trPr>
          <w:cantSplit w:val="0"/>
          <w:tblHeader w:val="1"/>
        </w:trPr>
        <w:tc>
          <w:tcPr>
            <w:vAlign w:val="center"/>
          </w:tcPr>
          <w:p w:rsidR="00000000" w:rsidDel="00000000" w:rsidP="00000000" w:rsidRDefault="00000000" w:rsidRPr="00000000" w14:paraId="0000026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Bentuk Evaluasi</w:t>
            </w:r>
          </w:p>
        </w:tc>
        <w:tc>
          <w:tcPr>
            <w:vAlign w:val="center"/>
          </w:tcPr>
          <w:p w:rsidR="00000000" w:rsidDel="00000000" w:rsidP="00000000" w:rsidRDefault="00000000" w:rsidRPr="00000000" w14:paraId="0000026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w:t>
            </w:r>
          </w:p>
        </w:tc>
        <w:tc>
          <w:tcPr>
            <w:vAlign w:val="center"/>
          </w:tcPr>
          <w:p w:rsidR="00000000" w:rsidDel="00000000" w:rsidP="00000000" w:rsidRDefault="00000000" w:rsidRPr="00000000" w14:paraId="0000026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Instrumen/Jenis Asesmen</w:t>
            </w:r>
          </w:p>
        </w:tc>
        <w:tc>
          <w:tcPr>
            <w:vAlign w:val="center"/>
          </w:tcPr>
          <w:p w:rsidR="00000000" w:rsidDel="00000000" w:rsidP="00000000" w:rsidRDefault="00000000" w:rsidRPr="00000000" w14:paraId="0000027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Frekuensi</w:t>
            </w:r>
          </w:p>
        </w:tc>
        <w:tc>
          <w:tcPr>
            <w:vAlign w:val="center"/>
          </w:tcPr>
          <w:p w:rsidR="00000000" w:rsidDel="00000000" w:rsidP="00000000" w:rsidRDefault="00000000" w:rsidRPr="00000000" w14:paraId="0000027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Evaluasi (%)</w:t>
            </w:r>
          </w:p>
        </w:tc>
      </w:tr>
      <w:tr>
        <w:trPr>
          <w:cantSplit w:val="0"/>
          <w:tblHeader w:val="0"/>
        </w:trPr>
        <w:tc>
          <w:tcPr>
            <w:vAlign w:val="center"/>
          </w:tcPr>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Diskusi Kelas</w:t>
            </w:r>
            <w:r w:rsidDel="00000000" w:rsidR="00000000" w:rsidRPr="00000000">
              <w:rPr>
                <w:rtl w:val="0"/>
              </w:rPr>
            </w:r>
          </w:p>
        </w:tc>
        <w:tc>
          <w:tcPr>
            <w:vAlign w:val="center"/>
          </w:tcPr>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1</w:t>
            </w:r>
          </w:p>
        </w:tc>
        <w:tc>
          <w:tcPr>
            <w:vAlign w:val="center"/>
          </w:tcPr>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Partisipasi diskusi (asinkron dan sinkron).</w:t>
            </w:r>
          </w:p>
        </w:tc>
        <w:tc>
          <w:tcPr>
            <w:vAlign w:val="center"/>
          </w:tcPr>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kali (Minggu 1-2).</w:t>
            </w:r>
          </w:p>
        </w:tc>
        <w:tc>
          <w:tcPr>
            <w:vAlign w:val="center"/>
          </w:tcPr>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vAlign w:val="center"/>
          </w:tcPr>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Quiz Pemahaman</w:t>
            </w:r>
            <w:r w:rsidDel="00000000" w:rsidR="00000000" w:rsidRPr="00000000">
              <w:rPr>
                <w:rtl w:val="0"/>
              </w:rPr>
            </w:r>
          </w:p>
        </w:tc>
        <w:tc>
          <w:tcPr>
            <w:vAlign w:val="center"/>
          </w:tcPr>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1</w:t>
            </w:r>
          </w:p>
        </w:tc>
        <w:tc>
          <w:tcPr>
            <w:vAlign w:val="center"/>
          </w:tcPr>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Quiz berbasis LMS tentang konsep dasar big data.</w:t>
            </w:r>
          </w:p>
        </w:tc>
        <w:tc>
          <w:tcPr>
            <w:vAlign w:val="center"/>
          </w:tcPr>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kali (Minggu 2).</w:t>
            </w:r>
          </w:p>
        </w:tc>
        <w:tc>
          <w:tcPr>
            <w:vAlign w:val="center"/>
          </w:tcPr>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Align w:val="center"/>
          </w:tcPr>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Tugas Individu: Analisis</w:t>
            </w:r>
            <w:r w:rsidDel="00000000" w:rsidR="00000000" w:rsidRPr="00000000">
              <w:rPr>
                <w:rtl w:val="0"/>
              </w:rPr>
            </w:r>
          </w:p>
        </w:tc>
        <w:tc>
          <w:tcPr>
            <w:vAlign w:val="center"/>
          </w:tcPr>
          <w:p w:rsidR="00000000" w:rsidDel="00000000" w:rsidP="00000000" w:rsidRDefault="00000000" w:rsidRPr="00000000" w14:paraId="000002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2</w:t>
            </w:r>
          </w:p>
        </w:tc>
        <w:tc>
          <w:tcPr>
            <w:vAlign w:val="center"/>
          </w:tcPr>
          <w:p w:rsidR="00000000" w:rsidDel="00000000" w:rsidP="00000000" w:rsidRDefault="00000000" w:rsidRPr="00000000" w14:paraId="000002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dataset big data untuk mengidentifikasi tren dan pola.</w:t>
            </w:r>
          </w:p>
        </w:tc>
        <w:tc>
          <w:tcPr>
            <w:vAlign w:val="center"/>
          </w:tcPr>
          <w:p w:rsidR="00000000" w:rsidDel="00000000" w:rsidP="00000000" w:rsidRDefault="00000000" w:rsidRPr="00000000" w14:paraId="000002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kali (Minggu 3).</w:t>
            </w:r>
          </w:p>
        </w:tc>
        <w:tc>
          <w:tcPr>
            <w:vAlign w:val="center"/>
          </w:tcPr>
          <w:p w:rsidR="00000000" w:rsidDel="00000000" w:rsidP="00000000" w:rsidRDefault="00000000" w:rsidRPr="00000000" w14:paraId="000002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vAlign w:val="center"/>
          </w:tcPr>
          <w:p w:rsidR="00000000" w:rsidDel="00000000" w:rsidP="00000000" w:rsidRDefault="00000000" w:rsidRPr="00000000" w14:paraId="0000028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Tugas Kelompok: Rekomendasi</w:t>
            </w:r>
            <w:r w:rsidDel="00000000" w:rsidR="00000000" w:rsidRPr="00000000">
              <w:rPr>
                <w:rtl w:val="0"/>
              </w:rPr>
            </w:r>
          </w:p>
        </w:tc>
        <w:tc>
          <w:tcPr>
            <w:vAlign w:val="center"/>
          </w:tcPr>
          <w:p w:rsidR="00000000" w:rsidDel="00000000" w:rsidP="00000000" w:rsidRDefault="00000000" w:rsidRPr="00000000" w14:paraId="000002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3</w:t>
            </w:r>
          </w:p>
        </w:tc>
        <w:tc>
          <w:tcPr>
            <w:vAlign w:val="center"/>
          </w:tcPr>
          <w:p w:rsidR="00000000" w:rsidDel="00000000" w:rsidP="00000000" w:rsidRDefault="00000000" w:rsidRPr="00000000" w14:paraId="000002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 rekomendasi berbasis data untuk kebijakan/intervensi.</w:t>
            </w:r>
          </w:p>
        </w:tc>
        <w:tc>
          <w:tcPr>
            <w:vAlign w:val="center"/>
          </w:tcPr>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kali (Minggu 4).</w:t>
            </w:r>
          </w:p>
        </w:tc>
        <w:tc>
          <w:tcPr>
            <w:vAlign w:val="center"/>
          </w:tcPr>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vAlign w:val="center"/>
          </w:tcPr>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Proyek Mini</w:t>
            </w:r>
            <w:r w:rsidDel="00000000" w:rsidR="00000000" w:rsidRPr="00000000">
              <w:rPr>
                <w:rtl w:val="0"/>
              </w:rPr>
            </w:r>
          </w:p>
        </w:tc>
        <w:tc>
          <w:tcPr>
            <w:vAlign w:val="center"/>
          </w:tcPr>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4</w:t>
            </w:r>
          </w:p>
        </w:tc>
        <w:tc>
          <w:tcPr>
            <w:vAlign w:val="center"/>
          </w:tcPr>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Desain model geografis yang kompleks.</w:t>
            </w:r>
          </w:p>
        </w:tc>
        <w:tc>
          <w:tcPr>
            <w:vAlign w:val="center"/>
          </w:tcPr>
          <w:p w:rsidR="00000000" w:rsidDel="00000000" w:rsidP="00000000" w:rsidRDefault="00000000" w:rsidRPr="00000000" w14:paraId="000002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kali (Minggu 5-6).</w:t>
            </w:r>
          </w:p>
        </w:tc>
        <w:tc>
          <w:tcPr>
            <w:vAlign w:val="center"/>
          </w:tcPr>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vAlign w:val="center"/>
          </w:tcPr>
          <w:p w:rsidR="00000000" w:rsidDel="00000000" w:rsidP="00000000" w:rsidRDefault="00000000" w:rsidRPr="00000000" w14:paraId="0000028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Tugas Individu: Implementasi</w:t>
            </w:r>
            <w:r w:rsidDel="00000000" w:rsidR="00000000" w:rsidRPr="00000000">
              <w:rPr>
                <w:rtl w:val="0"/>
              </w:rPr>
            </w:r>
          </w:p>
        </w:tc>
        <w:tc>
          <w:tcPr>
            <w:vAlign w:val="center"/>
          </w:tcPr>
          <w:p w:rsidR="00000000" w:rsidDel="00000000" w:rsidP="00000000" w:rsidRDefault="00000000" w:rsidRPr="00000000" w14:paraId="000002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5</w:t>
            </w:r>
          </w:p>
        </w:tc>
        <w:tc>
          <w:tcPr>
            <w:vAlign w:val="center"/>
          </w:tcPr>
          <w:p w:rsidR="00000000" w:rsidDel="00000000" w:rsidP="00000000" w:rsidRDefault="00000000" w:rsidRPr="00000000" w14:paraId="000002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Implementasi model geografis dalam GIS/software lain.</w:t>
            </w:r>
          </w:p>
        </w:tc>
        <w:tc>
          <w:tcPr>
            <w:vAlign w:val="center"/>
          </w:tcPr>
          <w:p w:rsidR="00000000" w:rsidDel="00000000" w:rsidP="00000000" w:rsidRDefault="00000000" w:rsidRPr="00000000" w14:paraId="000002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kali (Minggu 7).</w:t>
            </w:r>
          </w:p>
        </w:tc>
        <w:tc>
          <w:tcPr>
            <w:vAlign w:val="center"/>
          </w:tcPr>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vAlign w:val="center"/>
          </w:tcPr>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Diskusi Validasi</w:t>
            </w:r>
            <w:r w:rsidDel="00000000" w:rsidR="00000000" w:rsidRPr="00000000">
              <w:rPr>
                <w:rtl w:val="0"/>
              </w:rPr>
            </w:r>
          </w:p>
        </w:tc>
        <w:tc>
          <w:tcPr>
            <w:vAlign w:val="center"/>
          </w:tcPr>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6</w:t>
            </w:r>
          </w:p>
        </w:tc>
        <w:tc>
          <w:tcPr>
            <w:vAlign w:val="center"/>
          </w:tcPr>
          <w:p w:rsidR="00000000" w:rsidDel="00000000" w:rsidP="00000000" w:rsidRDefault="00000000" w:rsidRPr="00000000" w14:paraId="000002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Evaluasi model berdasarkan hasil validasi data.</w:t>
            </w:r>
          </w:p>
        </w:tc>
        <w:tc>
          <w:tcPr>
            <w:vAlign w:val="center"/>
          </w:tcPr>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kali (Minggu 8).</w:t>
            </w:r>
          </w:p>
        </w:tc>
        <w:tc>
          <w:tcPr>
            <w:vAlign w:val="center"/>
          </w:tcPr>
          <w:p w:rsidR="00000000" w:rsidDel="00000000" w:rsidP="00000000" w:rsidRDefault="00000000" w:rsidRPr="00000000" w14:paraId="000002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Align w:val="center"/>
          </w:tcPr>
          <w:p w:rsidR="00000000" w:rsidDel="00000000" w:rsidP="00000000" w:rsidRDefault="00000000" w:rsidRPr="00000000" w14:paraId="0000029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Tugas Kelompok: Perbaikan Model</w:t>
            </w:r>
            <w:r w:rsidDel="00000000" w:rsidR="00000000" w:rsidRPr="00000000">
              <w:rPr>
                <w:rtl w:val="0"/>
              </w:rPr>
            </w:r>
          </w:p>
        </w:tc>
        <w:tc>
          <w:tcPr>
            <w:vAlign w:val="center"/>
          </w:tcPr>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6</w:t>
            </w:r>
          </w:p>
        </w:tc>
        <w:tc>
          <w:tcPr>
            <w:vAlign w:val="center"/>
          </w:tcPr>
          <w:p w:rsidR="00000000" w:rsidDel="00000000" w:rsidP="00000000" w:rsidRDefault="00000000" w:rsidRPr="00000000" w14:paraId="000002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Revisi model berdasarkan umpan balik stakeholder.</w:t>
            </w:r>
          </w:p>
        </w:tc>
        <w:tc>
          <w:tcPr>
            <w:vAlign w:val="center"/>
          </w:tcPr>
          <w:p w:rsidR="00000000" w:rsidDel="00000000" w:rsidP="00000000" w:rsidRDefault="00000000" w:rsidRPr="00000000" w14:paraId="000002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kali (Minggu 9-10).</w:t>
            </w:r>
          </w:p>
        </w:tc>
        <w:tc>
          <w:tcPr>
            <w:vAlign w:val="center"/>
          </w:tcPr>
          <w:p w:rsidR="00000000" w:rsidDel="00000000" w:rsidP="00000000" w:rsidRDefault="00000000" w:rsidRPr="00000000" w14:paraId="000002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vAlign w:val="center"/>
          </w:tcPr>
          <w:p w:rsidR="00000000" w:rsidDel="00000000" w:rsidP="00000000" w:rsidRDefault="00000000" w:rsidRPr="00000000" w14:paraId="0000029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Presentasi Proyek Mini</w:t>
            </w:r>
            <w:r w:rsidDel="00000000" w:rsidR="00000000" w:rsidRPr="00000000">
              <w:rPr>
                <w:rtl w:val="0"/>
              </w:rPr>
            </w:r>
          </w:p>
        </w:tc>
        <w:tc>
          <w:tcPr>
            <w:vAlign w:val="center"/>
          </w:tcPr>
          <w:p w:rsidR="00000000" w:rsidDel="00000000" w:rsidP="00000000" w:rsidRDefault="00000000" w:rsidRPr="00000000" w14:paraId="000002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4, 5, 6</w:t>
            </w:r>
          </w:p>
        </w:tc>
        <w:tc>
          <w:tcPr>
            <w:vAlign w:val="center"/>
          </w:tcPr>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Presentasi hasil proyek mini.</w:t>
            </w:r>
          </w:p>
        </w:tc>
        <w:tc>
          <w:tcPr>
            <w:vAlign w:val="center"/>
          </w:tcPr>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kali (Minggu 11).</w:t>
            </w:r>
          </w:p>
        </w:tc>
        <w:tc>
          <w:tcPr>
            <w:vAlign w:val="center"/>
          </w:tcPr>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Align w:val="center"/>
          </w:tcPr>
          <w:p w:rsidR="00000000" w:rsidDel="00000000" w:rsidP="00000000" w:rsidRDefault="00000000" w:rsidRPr="00000000" w14:paraId="0000029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Diskusi Kritis</w:t>
            </w:r>
            <w:r w:rsidDel="00000000" w:rsidR="00000000" w:rsidRPr="00000000">
              <w:rPr>
                <w:rtl w:val="0"/>
              </w:rPr>
            </w:r>
          </w:p>
        </w:tc>
        <w:tc>
          <w:tcPr>
            <w:vAlign w:val="center"/>
          </w:tcPr>
          <w:p w:rsidR="00000000" w:rsidDel="00000000" w:rsidP="00000000" w:rsidRDefault="00000000" w:rsidRPr="00000000" w14:paraId="000002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6</w:t>
            </w:r>
          </w:p>
        </w:tc>
        <w:tc>
          <w:tcPr>
            <w:vAlign w:val="center"/>
          </w:tcPr>
          <w:p w:rsidR="00000000" w:rsidDel="00000000" w:rsidP="00000000" w:rsidRDefault="00000000" w:rsidRPr="00000000" w14:paraId="000002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tren dan inovasi big data untuk pembangunan berkelanjutan.</w:t>
            </w:r>
          </w:p>
        </w:tc>
        <w:tc>
          <w:tcPr>
            <w:vAlign w:val="center"/>
          </w:tcPr>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kali (Minggu 12).</w:t>
            </w:r>
          </w:p>
        </w:tc>
        <w:tc>
          <w:tcPr>
            <w:vAlign w:val="center"/>
          </w:tcPr>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Align w:val="center"/>
          </w:tcPr>
          <w:p w:rsidR="00000000" w:rsidDel="00000000" w:rsidP="00000000" w:rsidRDefault="00000000" w:rsidRPr="00000000" w14:paraId="000002A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Ujian Akhir</w:t>
            </w:r>
            <w:r w:rsidDel="00000000" w:rsidR="00000000" w:rsidRPr="00000000">
              <w:rPr>
                <w:rtl w:val="0"/>
              </w:rPr>
            </w:r>
          </w:p>
        </w:tc>
        <w:tc>
          <w:tcPr>
            <w:vAlign w:val="center"/>
          </w:tcPr>
          <w:p w:rsidR="00000000" w:rsidDel="00000000" w:rsidP="00000000" w:rsidRDefault="00000000" w:rsidRPr="00000000" w14:paraId="000002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Semua Sub-CPMK</w:t>
            </w:r>
          </w:p>
        </w:tc>
        <w:tc>
          <w:tcPr>
            <w:vAlign w:val="center"/>
          </w:tcPr>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Ujian berbasis studi kasus pembangunan berkelanjutan.</w:t>
            </w:r>
          </w:p>
        </w:tc>
        <w:tc>
          <w:tcPr>
            <w:vAlign w:val="center"/>
          </w:tcPr>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kali (Minggu 14).</w:t>
            </w:r>
          </w:p>
        </w:tc>
        <w:tc>
          <w:tcPr>
            <w:vAlign w:val="center"/>
          </w:tcPr>
          <w:p w:rsidR="00000000" w:rsidDel="00000000" w:rsidP="00000000" w:rsidRDefault="00000000" w:rsidRPr="00000000" w14:paraId="000002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bl>
    <w:p w:rsidR="00000000" w:rsidDel="00000000" w:rsidP="00000000" w:rsidRDefault="00000000" w:rsidRPr="00000000" w14:paraId="000002A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B">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Rubrik Penilaian:</w:t>
      </w:r>
    </w:p>
    <w:p w:rsidR="00000000" w:rsidDel="00000000" w:rsidP="00000000" w:rsidRDefault="00000000" w:rsidRPr="00000000" w14:paraId="000002AC">
      <w:pPr>
        <w:spacing w:line="360" w:lineRule="auto"/>
        <w:ind w:left="144" w:right="216" w:firstLine="0"/>
        <w:jc w:val="both"/>
        <w:rPr>
          <w:rFonts w:ascii="Times New Roman" w:cs="Times New Roman" w:eastAsia="Times New Roman" w:hAnsi="Times New Roman"/>
          <w:color w:val="272427"/>
        </w:rPr>
      </w:pPr>
      <w:bookmarkStart w:colFirst="0" w:colLast="0" w:name="_heading=h.gjdgxs" w:id="0"/>
      <w:bookmarkEnd w:id="0"/>
      <w:r w:rsidDel="00000000" w:rsidR="00000000" w:rsidRPr="00000000">
        <w:rPr>
          <w:rFonts w:ascii="Times New Roman" w:cs="Times New Roman" w:eastAsia="Times New Roman" w:hAnsi="Times New Roman"/>
          <w:color w:val="272427"/>
          <w:rtl w:val="0"/>
        </w:rPr>
        <w:t xml:space="preserve">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p w:rsidR="00000000" w:rsidDel="00000000" w:rsidP="00000000" w:rsidRDefault="00000000" w:rsidRPr="00000000" w14:paraId="000002AD">
      <w:pPr>
        <w:spacing w:line="360" w:lineRule="auto"/>
        <w:ind w:left="144" w:right="216" w:firstLine="0"/>
        <w:jc w:val="both"/>
        <w:rPr>
          <w:rFonts w:ascii="Times New Roman" w:cs="Times New Roman" w:eastAsia="Times New Roman" w:hAnsi="Times New Roman"/>
          <w:color w:val="272427"/>
        </w:rPr>
      </w:pPr>
      <w:r w:rsidDel="00000000" w:rsidR="00000000" w:rsidRPr="00000000">
        <w:rPr>
          <w:rtl w:val="0"/>
        </w:rPr>
      </w:r>
    </w:p>
    <w:tbl>
      <w:tblPr>
        <w:tblStyle w:val="Table5"/>
        <w:tblW w:w="9586.0" w:type="dxa"/>
        <w:jc w:val="left"/>
        <w:tblInd w:w="33.0" w:type="dxa"/>
        <w:tblLayout w:type="fixed"/>
        <w:tblLook w:val="0000"/>
      </w:tblPr>
      <w:tblGrid>
        <w:gridCol w:w="3193"/>
        <w:gridCol w:w="3183"/>
        <w:gridCol w:w="3210"/>
        <w:tblGridChange w:id="0">
          <w:tblGrid>
            <w:gridCol w:w="3193"/>
            <w:gridCol w:w="3183"/>
            <w:gridCol w:w="3210"/>
          </w:tblGrid>
        </w:tblGridChange>
      </w:tblGrid>
      <w:tr>
        <w:trPr>
          <w:cantSplit w:val="0"/>
          <w:trHeight w:val="292" w:hRule="atLeast"/>
          <w:tblHeader w:val="0"/>
        </w:trPr>
        <w:tc>
          <w:tcPr>
            <w:tcBorders>
              <w:top w:color="000000" w:space="0" w:sz="5" w:val="single"/>
              <w:left w:color="000000" w:space="0" w:sz="5" w:val="single"/>
              <w:bottom w:color="000000" w:space="0" w:sz="5" w:val="single"/>
              <w:right w:color="000000" w:space="0" w:sz="5" w:val="single"/>
            </w:tcBorders>
            <w:shd w:fill="d3d4dc" w:val="clear"/>
            <w:vAlign w:val="center"/>
          </w:tcPr>
          <w:p w:rsidR="00000000" w:rsidDel="00000000" w:rsidP="00000000" w:rsidRDefault="00000000" w:rsidRPr="00000000" w14:paraId="000002AE">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Nilai Angka</w:t>
            </w:r>
          </w:p>
        </w:tc>
        <w:tc>
          <w:tcPr>
            <w:tcBorders>
              <w:top w:color="000000" w:space="0" w:sz="5" w:val="single"/>
              <w:left w:color="000000" w:space="0" w:sz="5" w:val="single"/>
              <w:bottom w:color="000000" w:space="0" w:sz="5" w:val="single"/>
              <w:right w:color="000000" w:space="0" w:sz="5" w:val="single"/>
            </w:tcBorders>
            <w:shd w:fill="d3d4dc" w:val="clear"/>
            <w:vAlign w:val="center"/>
          </w:tcPr>
          <w:p w:rsidR="00000000" w:rsidDel="00000000" w:rsidP="00000000" w:rsidRDefault="00000000" w:rsidRPr="00000000" w14:paraId="000002AF">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Nilai Huruf</w:t>
            </w:r>
          </w:p>
        </w:tc>
        <w:tc>
          <w:tcPr>
            <w:tcBorders>
              <w:top w:color="000000" w:space="0" w:sz="5" w:val="single"/>
              <w:left w:color="000000" w:space="0" w:sz="5" w:val="single"/>
              <w:bottom w:color="000000" w:space="0" w:sz="5" w:val="single"/>
              <w:right w:color="000000" w:space="0" w:sz="5" w:val="single"/>
            </w:tcBorders>
            <w:shd w:fill="e6e8ee" w:val="clear"/>
            <w:vAlign w:val="center"/>
          </w:tcPr>
          <w:p w:rsidR="00000000" w:rsidDel="00000000" w:rsidP="00000000" w:rsidRDefault="00000000" w:rsidRPr="00000000" w14:paraId="000002B0">
            <w:pPr>
              <w:spacing w:line="360" w:lineRule="auto"/>
              <w:jc w:val="center"/>
              <w:rPr>
                <w:rFonts w:ascii="Times New Roman" w:cs="Times New Roman" w:eastAsia="Times New Roman" w:hAnsi="Times New Roman"/>
                <w:color w:val="272427"/>
                <w:sz w:val="23"/>
                <w:szCs w:val="23"/>
              </w:rPr>
            </w:pPr>
            <w:r w:rsidDel="00000000" w:rsidR="00000000" w:rsidRPr="00000000">
              <w:rPr>
                <w:rFonts w:ascii="Times New Roman" w:cs="Times New Roman" w:eastAsia="Times New Roman" w:hAnsi="Times New Roman"/>
                <w:color w:val="272427"/>
                <w:sz w:val="23"/>
                <w:szCs w:val="23"/>
                <w:rtl w:val="0"/>
              </w:rPr>
              <w:t xml:space="preserve">Bobot</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1">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85-100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2">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3">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4,00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4">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80—&lt;85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5">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6">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3,70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7">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75—&lt;80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8">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9">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3,30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A">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70—&lt;75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B">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C">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3,00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D">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65—&lt;70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E">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BF">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2,70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0">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60—&lt;65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1">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C+</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2">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2,30</w:t>
            </w:r>
          </w:p>
        </w:tc>
      </w:tr>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3">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55—&lt;60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4">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C</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5">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2,00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6">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40—&lt;55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7">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D</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8">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1,00</w:t>
            </w:r>
          </w:p>
        </w:tc>
      </w:tr>
      <w:tr>
        <w:trPr>
          <w:cantSplit w:val="0"/>
          <w:trHeight w:val="29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9">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&lt;40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A">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CB">
            <w:pPr>
              <w:spacing w:line="360" w:lineRule="auto"/>
              <w:jc w:val="center"/>
              <w:rPr>
                <w:rFonts w:ascii="Times New Roman" w:cs="Times New Roman" w:eastAsia="Times New Roman" w:hAnsi="Times New Roman"/>
                <w:color w:val="272427"/>
              </w:rPr>
            </w:pPr>
            <w:r w:rsidDel="00000000" w:rsidR="00000000" w:rsidRPr="00000000">
              <w:rPr>
                <w:rFonts w:ascii="Times New Roman" w:cs="Times New Roman" w:eastAsia="Times New Roman" w:hAnsi="Times New Roman"/>
                <w:color w:val="272427"/>
                <w:rtl w:val="0"/>
              </w:rPr>
              <w:t xml:space="preserve">0,00</w:t>
            </w:r>
          </w:p>
        </w:tc>
      </w:tr>
    </w:tbl>
    <w:p w:rsidR="00000000" w:rsidDel="00000000" w:rsidP="00000000" w:rsidRDefault="00000000" w:rsidRPr="00000000" w14:paraId="000002C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Diskusi Kelas</w:t>
      </w:r>
    </w:p>
    <w:tbl>
      <w:tblPr>
        <w:tblStyle w:val="Table6"/>
        <w:tblW w:w="120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8"/>
        <w:gridCol w:w="760"/>
        <w:gridCol w:w="9320"/>
        <w:tblGridChange w:id="0">
          <w:tblGrid>
            <w:gridCol w:w="1968"/>
            <w:gridCol w:w="760"/>
            <w:gridCol w:w="9320"/>
          </w:tblGrid>
        </w:tblGridChange>
      </w:tblGrid>
      <w:tr>
        <w:trPr>
          <w:cantSplit w:val="0"/>
          <w:tblHeader w:val="1"/>
        </w:trPr>
        <w:tc>
          <w:tcPr>
            <w:vAlign w:val="center"/>
          </w:tcPr>
          <w:p w:rsidR="00000000" w:rsidDel="00000000" w:rsidP="00000000" w:rsidRDefault="00000000" w:rsidRPr="00000000" w14:paraId="000002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Kriteria</w:t>
            </w:r>
          </w:p>
        </w:tc>
        <w:tc>
          <w:tcPr>
            <w:vAlign w:val="center"/>
          </w:tcPr>
          <w:p w:rsidR="00000000" w:rsidDel="00000000" w:rsidP="00000000" w:rsidRDefault="00000000" w:rsidRPr="00000000" w14:paraId="000002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w:t>
            </w:r>
          </w:p>
        </w:tc>
        <w:tc>
          <w:tcPr>
            <w:vAlign w:val="center"/>
          </w:tcPr>
          <w:p w:rsidR="00000000" w:rsidDel="00000000" w:rsidP="00000000" w:rsidRDefault="00000000" w:rsidRPr="00000000" w14:paraId="000002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Indikator</w:t>
            </w:r>
          </w:p>
        </w:tc>
      </w:tr>
      <w:tr>
        <w:trPr>
          <w:cantSplit w:val="0"/>
          <w:tblHeader w:val="0"/>
        </w:trPr>
        <w:tc>
          <w:tcPr>
            <w:vAlign w:val="center"/>
          </w:tcPr>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Keaktifan</w:t>
            </w:r>
          </w:p>
        </w:tc>
        <w:tc>
          <w:tcPr>
            <w:vAlign w:val="center"/>
          </w:tcPr>
          <w:p w:rsidR="00000000" w:rsidDel="00000000" w:rsidP="00000000" w:rsidRDefault="00000000" w:rsidRPr="00000000" w14:paraId="000002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2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Aktif berpartisipasi dalam diskusi, memberikan ide yang relevan, dan mendukung diskusi kelas.</w:t>
            </w:r>
          </w:p>
        </w:tc>
      </w:tr>
      <w:tr>
        <w:trPr>
          <w:cantSplit w:val="0"/>
          <w:tblHeader w:val="0"/>
        </w:trPr>
        <w:tc>
          <w:tcPr>
            <w:vAlign w:val="center"/>
          </w:tcPr>
          <w:p w:rsidR="00000000" w:rsidDel="00000000" w:rsidP="00000000" w:rsidRDefault="00000000" w:rsidRPr="00000000" w14:paraId="000002D4">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2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Berpartisipasi dalam diskusi, tetapi kontribusi terbatas.</w:t>
            </w:r>
          </w:p>
        </w:tc>
      </w:tr>
      <w:tr>
        <w:trPr>
          <w:cantSplit w:val="0"/>
          <w:tblHeader w:val="0"/>
        </w:trPr>
        <w:tc>
          <w:tcPr>
            <w:vAlign w:val="center"/>
          </w:tcPr>
          <w:p w:rsidR="00000000" w:rsidDel="00000000" w:rsidP="00000000" w:rsidRDefault="00000000" w:rsidRPr="00000000" w14:paraId="000002D7">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2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Kurang berpartisipasi, memberikan sedikit atau tidak ada kontribusi yang relevan.</w:t>
            </w:r>
          </w:p>
        </w:tc>
      </w:tr>
      <w:tr>
        <w:trPr>
          <w:cantSplit w:val="0"/>
          <w:tblHeader w:val="0"/>
        </w:trPr>
        <w:tc>
          <w:tcPr>
            <w:vAlign w:val="center"/>
          </w:tcPr>
          <w:p w:rsidR="00000000" w:rsidDel="00000000" w:rsidP="00000000" w:rsidRDefault="00000000" w:rsidRPr="00000000" w14:paraId="000002DA">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2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berpartisipasi dalam diskusi.</w:t>
            </w:r>
          </w:p>
        </w:tc>
      </w:tr>
      <w:tr>
        <w:trPr>
          <w:cantSplit w:val="0"/>
          <w:tblHeader w:val="0"/>
        </w:trPr>
        <w:tc>
          <w:tcPr>
            <w:vAlign w:val="center"/>
          </w:tcPr>
          <w:p w:rsidR="00000000" w:rsidDel="00000000" w:rsidP="00000000" w:rsidRDefault="00000000" w:rsidRPr="00000000" w14:paraId="000002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Materi</w:t>
            </w:r>
          </w:p>
        </w:tc>
        <w:tc>
          <w:tcPr>
            <w:vAlign w:val="center"/>
          </w:tcPr>
          <w:p w:rsidR="00000000" w:rsidDel="00000000" w:rsidP="00000000" w:rsidRDefault="00000000" w:rsidRPr="00000000" w14:paraId="000002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2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Menunjukkan pemahaman yang mendalam terhadap materi yang dibahas.</w:t>
            </w:r>
          </w:p>
        </w:tc>
      </w:tr>
      <w:tr>
        <w:trPr>
          <w:cantSplit w:val="0"/>
          <w:tblHeader w:val="0"/>
        </w:trPr>
        <w:tc>
          <w:tcPr>
            <w:vAlign w:val="center"/>
          </w:tcPr>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2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Memahami materi, tetapi kurang mendalam.</w:t>
            </w:r>
          </w:p>
        </w:tc>
      </w:tr>
      <w:tr>
        <w:trPr>
          <w:cantSplit w:val="0"/>
          <w:tblHeader w:val="0"/>
        </w:trPr>
        <w:tc>
          <w:tcPr>
            <w:vAlign w:val="center"/>
          </w:tcPr>
          <w:p w:rsidR="00000000" w:rsidDel="00000000" w:rsidP="00000000" w:rsidRDefault="00000000" w:rsidRPr="00000000" w14:paraId="000002E3">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2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terbatas terhadap materi yang dibahas.</w:t>
            </w:r>
          </w:p>
        </w:tc>
      </w:tr>
      <w:tr>
        <w:trPr>
          <w:cantSplit w:val="0"/>
          <w:tblHeader w:val="0"/>
        </w:trPr>
        <w:tc>
          <w:tcPr>
            <w:vAlign w:val="center"/>
          </w:tcPr>
          <w:p w:rsidR="00000000" w:rsidDel="00000000" w:rsidP="00000000" w:rsidRDefault="00000000" w:rsidRPr="00000000" w14:paraId="000002E6">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2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menunjukkan pemahaman terhadap materi.</w:t>
            </w:r>
          </w:p>
        </w:tc>
      </w:tr>
    </w:tbl>
    <w:p w:rsidR="00000000" w:rsidDel="00000000" w:rsidP="00000000" w:rsidRDefault="00000000" w:rsidRPr="00000000" w14:paraId="000002E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Quiz Pemahaman</w:t>
      </w:r>
    </w:p>
    <w:tbl>
      <w:tblPr>
        <w:tblStyle w:val="Table7"/>
        <w:tblW w:w="102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5"/>
        <w:gridCol w:w="760"/>
        <w:gridCol w:w="7559"/>
        <w:tblGridChange w:id="0">
          <w:tblGrid>
            <w:gridCol w:w="1955"/>
            <w:gridCol w:w="760"/>
            <w:gridCol w:w="7559"/>
          </w:tblGrid>
        </w:tblGridChange>
      </w:tblGrid>
      <w:tr>
        <w:trPr>
          <w:cantSplit w:val="0"/>
          <w:tblHeader w:val="1"/>
        </w:trPr>
        <w:tc>
          <w:tcPr>
            <w:vAlign w:val="center"/>
          </w:tcPr>
          <w:p w:rsidR="00000000" w:rsidDel="00000000" w:rsidP="00000000" w:rsidRDefault="00000000" w:rsidRPr="00000000" w14:paraId="000002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Kriteria</w:t>
            </w:r>
          </w:p>
        </w:tc>
        <w:tc>
          <w:tcPr>
            <w:vAlign w:val="center"/>
          </w:tcPr>
          <w:p w:rsidR="00000000" w:rsidDel="00000000" w:rsidP="00000000" w:rsidRDefault="00000000" w:rsidRPr="00000000" w14:paraId="000002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w:t>
            </w:r>
          </w:p>
        </w:tc>
        <w:tc>
          <w:tcPr>
            <w:vAlign w:val="center"/>
          </w:tcPr>
          <w:p w:rsidR="00000000" w:rsidDel="00000000" w:rsidP="00000000" w:rsidRDefault="00000000" w:rsidRPr="00000000" w14:paraId="000002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Indikator</w:t>
            </w:r>
          </w:p>
        </w:tc>
      </w:tr>
      <w:tr>
        <w:trPr>
          <w:cantSplit w:val="0"/>
          <w:tblHeader w:val="0"/>
        </w:trPr>
        <w:tc>
          <w:tcPr>
            <w:vAlign w:val="center"/>
          </w:tcPr>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Ketepatan Jawaban</w:t>
            </w:r>
          </w:p>
        </w:tc>
        <w:tc>
          <w:tcPr>
            <w:vAlign w:val="center"/>
          </w:tcPr>
          <w:p w:rsidR="00000000" w:rsidDel="00000000" w:rsidP="00000000" w:rsidRDefault="00000000" w:rsidRPr="00000000" w14:paraId="000002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Semua jawaban benar dan sesuai dengan konsep yang diajarkan.</w:t>
            </w:r>
          </w:p>
        </w:tc>
      </w:tr>
      <w:tr>
        <w:trPr>
          <w:cantSplit w:val="0"/>
          <w:tblHeader w:val="0"/>
        </w:trPr>
        <w:tc>
          <w:tcPr>
            <w:vAlign w:val="center"/>
          </w:tcPr>
          <w:p w:rsidR="00000000" w:rsidDel="00000000" w:rsidP="00000000" w:rsidRDefault="00000000" w:rsidRPr="00000000" w14:paraId="000002F1">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2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Sebagian besar jawaban benar dengan beberapa kesalahan kecil.</w:t>
            </w:r>
          </w:p>
        </w:tc>
      </w:tr>
      <w:tr>
        <w:trPr>
          <w:cantSplit w:val="0"/>
          <w:tblHeader w:val="0"/>
        </w:trPr>
        <w:tc>
          <w:tcPr>
            <w:vAlign w:val="center"/>
          </w:tcPr>
          <w:p w:rsidR="00000000" w:rsidDel="00000000" w:rsidP="00000000" w:rsidRDefault="00000000" w:rsidRPr="00000000" w14:paraId="000002F4">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2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Hanya sebagian jawaban yang benar, menunjukkan pemahaman yang kurang.</w:t>
            </w:r>
          </w:p>
        </w:tc>
      </w:tr>
      <w:tr>
        <w:trPr>
          <w:cantSplit w:val="0"/>
          <w:tblHeader w:val="0"/>
        </w:trPr>
        <w:tc>
          <w:tcPr>
            <w:vAlign w:val="center"/>
          </w:tcPr>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2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Sebagian besar jawaban salah, menunjukkan kurangnya pemahaman.</w:t>
            </w:r>
          </w:p>
        </w:tc>
      </w:tr>
    </w:tbl>
    <w:p w:rsidR="00000000" w:rsidDel="00000000" w:rsidP="00000000" w:rsidRDefault="00000000" w:rsidRPr="00000000" w14:paraId="000002F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Tugas Individu</w:t>
      </w:r>
    </w:p>
    <w:tbl>
      <w:tblPr>
        <w:tblStyle w:val="Table8"/>
        <w:tblW w:w="102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2"/>
        <w:gridCol w:w="760"/>
        <w:gridCol w:w="7453"/>
        <w:tblGridChange w:id="0">
          <w:tblGrid>
            <w:gridCol w:w="2062"/>
            <w:gridCol w:w="760"/>
            <w:gridCol w:w="7453"/>
          </w:tblGrid>
        </w:tblGridChange>
      </w:tblGrid>
      <w:tr>
        <w:trPr>
          <w:cantSplit w:val="0"/>
          <w:tblHeader w:val="1"/>
        </w:trPr>
        <w:tc>
          <w:tcPr>
            <w:vAlign w:val="center"/>
          </w:tcPr>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Kriteria</w:t>
            </w:r>
          </w:p>
        </w:tc>
        <w:tc>
          <w:tcPr>
            <w:vAlign w:val="center"/>
          </w:tcPr>
          <w:p w:rsidR="00000000" w:rsidDel="00000000" w:rsidP="00000000" w:rsidRDefault="00000000" w:rsidRPr="00000000" w14:paraId="000002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w:t>
            </w:r>
          </w:p>
        </w:tc>
        <w:tc>
          <w:tcPr>
            <w:vAlign w:val="center"/>
          </w:tcPr>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Indikator</w:t>
            </w:r>
          </w:p>
        </w:tc>
      </w:tr>
      <w:tr>
        <w:trPr>
          <w:cantSplit w:val="0"/>
          <w:tblHeader w:val="0"/>
        </w:trPr>
        <w:tc>
          <w:tcPr>
            <w:vAlign w:val="center"/>
          </w:tcPr>
          <w:p w:rsidR="00000000" w:rsidDel="00000000" w:rsidP="00000000" w:rsidRDefault="00000000" w:rsidRPr="00000000" w14:paraId="000002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Konsep</w:t>
            </w:r>
          </w:p>
        </w:tc>
        <w:tc>
          <w:tcPr>
            <w:vAlign w:val="center"/>
          </w:tcPr>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konsep dengan sangat baik, lengkap, dan relevan dengan tugas.</w:t>
            </w:r>
          </w:p>
        </w:tc>
      </w:tr>
      <w:tr>
        <w:trPr>
          <w:cantSplit w:val="0"/>
          <w:tblHeader w:val="0"/>
        </w:trPr>
        <w:tc>
          <w:tcPr>
            <w:vAlign w:val="center"/>
          </w:tcPr>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3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konsep dengan baik, tetapi kurang mendalam.</w:t>
            </w:r>
          </w:p>
        </w:tc>
      </w:tr>
      <w:tr>
        <w:trPr>
          <w:cantSplit w:val="0"/>
          <w:tblHeader w:val="0"/>
        </w:trPr>
        <w:tc>
          <w:tcPr>
            <w:vAlign w:val="center"/>
          </w:tcPr>
          <w:p w:rsidR="00000000" w:rsidDel="00000000" w:rsidP="00000000" w:rsidRDefault="00000000" w:rsidRPr="00000000" w14:paraId="00000305">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3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Penjelasan konsep terbatas dan kurang relevan.</w:t>
            </w:r>
          </w:p>
        </w:tc>
      </w:tr>
      <w:tr>
        <w:trPr>
          <w:cantSplit w:val="0"/>
          <w:tblHeader w:val="0"/>
        </w:trPr>
        <w:tc>
          <w:tcPr>
            <w:vAlign w:val="center"/>
          </w:tcPr>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3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menjelaskan konsep atau sangat tidak relevan.</w:t>
            </w:r>
          </w:p>
        </w:tc>
      </w:tr>
      <w:tr>
        <w:trPr>
          <w:cantSplit w:val="0"/>
          <w:tblHeader w:val="0"/>
        </w:trPr>
        <w:tc>
          <w:tcPr>
            <w:vAlign w:val="center"/>
          </w:tcPr>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Data</w:t>
            </w:r>
          </w:p>
        </w:tc>
        <w:tc>
          <w:tcPr>
            <w:vAlign w:val="center"/>
          </w:tcPr>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sangat akurat, relevan, dan didukung dengan visualisasi yang baik.</w:t>
            </w:r>
          </w:p>
        </w:tc>
      </w:tr>
      <w:tr>
        <w:trPr>
          <w:cantSplit w:val="0"/>
          <w:tblHeader w:val="0"/>
        </w:trPr>
        <w:tc>
          <w:tcPr>
            <w:vAlign w:val="center"/>
          </w:tcPr>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3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cukup akurat dengan beberapa kesalahan kecil.</w:t>
            </w:r>
          </w:p>
        </w:tc>
      </w:tr>
      <w:tr>
        <w:trPr>
          <w:cantSplit w:val="0"/>
          <w:tblHeader w:val="0"/>
        </w:trPr>
        <w:tc>
          <w:tcPr>
            <w:vAlign w:val="center"/>
          </w:tcPr>
          <w:p w:rsidR="00000000" w:rsidDel="00000000" w:rsidP="00000000" w:rsidRDefault="00000000" w:rsidRPr="00000000" w14:paraId="00000311">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kurang akurat dan visualisasi tidak lengkap.</w:t>
            </w:r>
          </w:p>
        </w:tc>
      </w:tr>
      <w:tr>
        <w:trPr>
          <w:cantSplit w:val="0"/>
          <w:tblHeader w:val="0"/>
        </w:trPr>
        <w:tc>
          <w:tcPr>
            <w:vAlign w:val="center"/>
          </w:tcPr>
          <w:p w:rsidR="00000000" w:rsidDel="00000000" w:rsidP="00000000" w:rsidRDefault="00000000" w:rsidRPr="00000000" w14:paraId="00000314">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3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tidak akurat atau tidak dilakukan.</w:t>
            </w:r>
          </w:p>
        </w:tc>
      </w:tr>
      <w:tr>
        <w:trPr>
          <w:cantSplit w:val="0"/>
          <w:tblHeader w:val="0"/>
        </w:trPr>
        <w:tc>
          <w:tcPr>
            <w:vAlign w:val="center"/>
          </w:tcPr>
          <w:p w:rsidR="00000000" w:rsidDel="00000000" w:rsidP="00000000" w:rsidRDefault="00000000" w:rsidRPr="00000000" w14:paraId="000003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Kualitas Luaran</w:t>
            </w:r>
          </w:p>
        </w:tc>
        <w:tc>
          <w:tcPr>
            <w:vAlign w:val="center"/>
          </w:tcPr>
          <w:p w:rsidR="00000000" w:rsidDel="00000000" w:rsidP="00000000" w:rsidRDefault="00000000" w:rsidRPr="00000000" w14:paraId="000003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3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Laporan sangat rapi, terstruktur, dan sesuai format.</w:t>
            </w:r>
          </w:p>
        </w:tc>
      </w:tr>
      <w:tr>
        <w:trPr>
          <w:cantSplit w:val="0"/>
          <w:tblHeader w:val="0"/>
        </w:trPr>
        <w:tc>
          <w:tcPr>
            <w:vAlign w:val="center"/>
          </w:tcPr>
          <w:p w:rsidR="00000000" w:rsidDel="00000000" w:rsidP="00000000" w:rsidRDefault="00000000" w:rsidRPr="00000000" w14:paraId="0000031A">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3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Laporan cukup rapi, tetapi ada beberapa kesalahan format.</w:t>
            </w:r>
          </w:p>
        </w:tc>
      </w:tr>
      <w:tr>
        <w:trPr>
          <w:cantSplit w:val="0"/>
          <w:tblHeader w:val="0"/>
        </w:trPr>
        <w:tc>
          <w:tcPr>
            <w:vAlign w:val="center"/>
          </w:tcPr>
          <w:p w:rsidR="00000000" w:rsidDel="00000000" w:rsidP="00000000" w:rsidRDefault="00000000" w:rsidRPr="00000000" w14:paraId="0000031D">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3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Laporan kurang rapi dengan banyak kesalahan format.</w:t>
            </w:r>
          </w:p>
        </w:tc>
      </w:tr>
      <w:tr>
        <w:trPr>
          <w:cantSplit w:val="0"/>
          <w:tblHeader w:val="0"/>
        </w:trPr>
        <w:tc>
          <w:tcPr>
            <w:vAlign w:val="center"/>
          </w:tcPr>
          <w:p w:rsidR="00000000" w:rsidDel="00000000" w:rsidP="00000000" w:rsidRDefault="00000000" w:rsidRPr="00000000" w14:paraId="00000320">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3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Laporan tidak rapi atau tidak sesuai format.</w:t>
            </w:r>
          </w:p>
        </w:tc>
      </w:tr>
    </w:tbl>
    <w:p w:rsidR="00000000" w:rsidDel="00000000" w:rsidP="00000000" w:rsidRDefault="00000000" w:rsidRPr="00000000" w14:paraId="000003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Tugas Kelompok</w:t>
      </w:r>
    </w:p>
    <w:tbl>
      <w:tblPr>
        <w:tblStyle w:val="Table9"/>
        <w:tblW w:w="1117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1"/>
        <w:gridCol w:w="760"/>
        <w:gridCol w:w="8092"/>
        <w:tblGridChange w:id="0">
          <w:tblGrid>
            <w:gridCol w:w="2321"/>
            <w:gridCol w:w="760"/>
            <w:gridCol w:w="8092"/>
          </w:tblGrid>
        </w:tblGridChange>
      </w:tblGrid>
      <w:tr>
        <w:trPr>
          <w:cantSplit w:val="0"/>
          <w:tblHeader w:val="1"/>
        </w:trPr>
        <w:tc>
          <w:tcPr>
            <w:vAlign w:val="center"/>
          </w:tcPr>
          <w:p w:rsidR="00000000" w:rsidDel="00000000" w:rsidP="00000000" w:rsidRDefault="00000000" w:rsidRPr="00000000" w14:paraId="000003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Kriteria</w:t>
            </w:r>
          </w:p>
        </w:tc>
        <w:tc>
          <w:tcPr>
            <w:vAlign w:val="center"/>
          </w:tcPr>
          <w:p w:rsidR="00000000" w:rsidDel="00000000" w:rsidP="00000000" w:rsidRDefault="00000000" w:rsidRPr="00000000" w14:paraId="000003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w:t>
            </w:r>
          </w:p>
        </w:tc>
        <w:tc>
          <w:tcPr>
            <w:vAlign w:val="center"/>
          </w:tcPr>
          <w:p w:rsidR="00000000" w:rsidDel="00000000" w:rsidP="00000000" w:rsidRDefault="00000000" w:rsidRPr="00000000" w14:paraId="000003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Indikator</w:t>
            </w:r>
          </w:p>
        </w:tc>
      </w:tr>
      <w:tr>
        <w:trPr>
          <w:cantSplit w:val="0"/>
          <w:tblHeader w:val="0"/>
        </w:trPr>
        <w:tc>
          <w:tcPr>
            <w:vAlign w:val="center"/>
          </w:tcPr>
          <w:p w:rsidR="00000000" w:rsidDel="00000000" w:rsidP="00000000" w:rsidRDefault="00000000" w:rsidRPr="00000000" w14:paraId="000003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Kerjasama Tim</w:t>
            </w:r>
          </w:p>
        </w:tc>
        <w:tc>
          <w:tcPr>
            <w:vAlign w:val="center"/>
          </w:tcPr>
          <w:p w:rsidR="00000000" w:rsidDel="00000000" w:rsidP="00000000" w:rsidRDefault="00000000" w:rsidRPr="00000000" w14:paraId="000003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3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 bekerja sangat efektif, semua anggota berkontribusi secara aktif.</w:t>
            </w:r>
          </w:p>
        </w:tc>
      </w:tr>
      <w:tr>
        <w:trPr>
          <w:cantSplit w:val="0"/>
          <w:tblHeader w:val="0"/>
        </w:trPr>
        <w:tc>
          <w:tcPr>
            <w:vAlign w:val="center"/>
          </w:tcPr>
          <w:p w:rsidR="00000000" w:rsidDel="00000000" w:rsidP="00000000" w:rsidRDefault="00000000" w:rsidRPr="00000000" w14:paraId="0000032B">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 bekerja cukup efektif, tetapi kontribusi anggota tidak merata.</w:t>
            </w:r>
          </w:p>
        </w:tc>
      </w:tr>
      <w:tr>
        <w:trPr>
          <w:cantSplit w:val="0"/>
          <w:tblHeader w:val="0"/>
        </w:trPr>
        <w:tc>
          <w:tcPr>
            <w:vAlign w:val="center"/>
          </w:tcPr>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3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 bekerja kurang efektif, dengan kontribusi yang terbatas dari beberapa anggota.</w:t>
            </w:r>
          </w:p>
        </w:tc>
      </w:tr>
      <w:tr>
        <w:trPr>
          <w:cantSplit w:val="0"/>
          <w:tblHeader w:val="0"/>
        </w:trPr>
        <w:tc>
          <w:tcPr>
            <w:vAlign w:val="center"/>
          </w:tcPr>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koordinasi tim atau sebagian besar anggota tidak berkontribusi.</w:t>
            </w:r>
          </w:p>
        </w:tc>
      </w:tr>
      <w:tr>
        <w:trPr>
          <w:cantSplit w:val="0"/>
          <w:tblHeader w:val="0"/>
        </w:trPr>
        <w:tc>
          <w:tcPr>
            <w:vAlign w:val="center"/>
          </w:tcPr>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Kreativitas dan Inovasi</w:t>
            </w:r>
          </w:p>
        </w:tc>
        <w:tc>
          <w:tcPr>
            <w:vAlign w:val="center"/>
          </w:tcPr>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Rekomendasi sangat inovatif dan relevan dengan masalah yang diangkat.</w:t>
            </w:r>
          </w:p>
        </w:tc>
      </w:tr>
      <w:tr>
        <w:trPr>
          <w:cantSplit w:val="0"/>
          <w:tblHeader w:val="0"/>
        </w:trPr>
        <w:tc>
          <w:tcPr>
            <w:vAlign w:val="center"/>
          </w:tcPr>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3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Rekomendasi cukup inovatif dan relevan.</w:t>
            </w:r>
          </w:p>
        </w:tc>
      </w:tr>
      <w:tr>
        <w:trPr>
          <w:cantSplit w:val="0"/>
          <w:tblHeader w:val="0"/>
        </w:trPr>
        <w:tc>
          <w:tcPr>
            <w:vAlign w:val="center"/>
          </w:tcPr>
          <w:p w:rsidR="00000000" w:rsidDel="00000000" w:rsidP="00000000" w:rsidRDefault="00000000" w:rsidRPr="00000000" w14:paraId="0000033A">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3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Rekomendasi kurang inovatif atau hanya sedikit relevan.</w:t>
            </w:r>
          </w:p>
        </w:tc>
      </w:tr>
      <w:tr>
        <w:trPr>
          <w:cantSplit w:val="0"/>
          <w:tblHeader w:val="0"/>
        </w:trPr>
        <w:tc>
          <w:tcPr>
            <w:vAlign w:val="center"/>
          </w:tcPr>
          <w:p w:rsidR="00000000" w:rsidDel="00000000" w:rsidP="00000000" w:rsidRDefault="00000000" w:rsidRPr="00000000" w14:paraId="0000033D">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3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inovasi atau rekomendasi tidak relevan.</w:t>
            </w:r>
          </w:p>
        </w:tc>
      </w:tr>
      <w:tr>
        <w:trPr>
          <w:cantSplit w:val="0"/>
          <w:tblHeader w:val="0"/>
        </w:trPr>
        <w:tc>
          <w:tcPr>
            <w:vAlign w:val="center"/>
          </w:tcPr>
          <w:p w:rsidR="00000000" w:rsidDel="00000000" w:rsidP="00000000" w:rsidRDefault="00000000" w:rsidRPr="00000000" w14:paraId="000003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Kualitas Output</w:t>
            </w:r>
          </w:p>
        </w:tc>
        <w:tc>
          <w:tcPr>
            <w:vAlign w:val="center"/>
          </w:tcPr>
          <w:p w:rsidR="00000000" w:rsidDel="00000000" w:rsidP="00000000" w:rsidRDefault="00000000" w:rsidRPr="00000000" w14:paraId="000003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3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 atau presentasi sangat relevan, jelas, dan lengkap.</w:t>
            </w:r>
          </w:p>
        </w:tc>
      </w:tr>
      <w:tr>
        <w:trPr>
          <w:cantSplit w:val="0"/>
          <w:tblHeader w:val="0"/>
        </w:trPr>
        <w:tc>
          <w:tcPr>
            <w:vAlign w:val="center"/>
          </w:tcPr>
          <w:p w:rsidR="00000000" w:rsidDel="00000000" w:rsidP="00000000" w:rsidRDefault="00000000" w:rsidRPr="00000000" w14:paraId="00000343">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3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Output cukup relevan, tetapi ada beberapa kekurangan.</w:t>
            </w:r>
          </w:p>
        </w:tc>
      </w:tr>
      <w:tr>
        <w:trPr>
          <w:cantSplit w:val="0"/>
          <w:tblHeader w:val="0"/>
        </w:trPr>
        <w:tc>
          <w:tcPr>
            <w:vAlign w:val="center"/>
          </w:tcPr>
          <w:p w:rsidR="00000000" w:rsidDel="00000000" w:rsidP="00000000" w:rsidRDefault="00000000" w:rsidRPr="00000000" w14:paraId="00000346">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3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Output kurang relevan dan tidak lengkap.</w:t>
            </w:r>
          </w:p>
        </w:tc>
      </w:tr>
      <w:tr>
        <w:trPr>
          <w:cantSplit w:val="0"/>
          <w:tblHeader w:val="0"/>
        </w:trPr>
        <w:tc>
          <w:tcPr>
            <w:vAlign w:val="center"/>
          </w:tcPr>
          <w:p w:rsidR="00000000" w:rsidDel="00000000" w:rsidP="00000000" w:rsidRDefault="00000000" w:rsidRPr="00000000" w14:paraId="00000349">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3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Output tidak relevan atau tidak memenuhi kriteria.</w:t>
            </w:r>
          </w:p>
        </w:tc>
      </w:tr>
    </w:tbl>
    <w:p w:rsidR="00000000" w:rsidDel="00000000" w:rsidP="00000000" w:rsidRDefault="00000000" w:rsidRPr="00000000" w14:paraId="0000034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4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Ujian Akhir</w:t>
      </w:r>
    </w:p>
    <w:tbl>
      <w:tblPr>
        <w:tblStyle w:val="Table10"/>
        <w:tblW w:w="118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8"/>
        <w:gridCol w:w="760"/>
        <w:gridCol w:w="8947"/>
        <w:tblGridChange w:id="0">
          <w:tblGrid>
            <w:gridCol w:w="2168"/>
            <w:gridCol w:w="760"/>
            <w:gridCol w:w="8947"/>
          </w:tblGrid>
        </w:tblGridChange>
      </w:tblGrid>
      <w:tr>
        <w:trPr>
          <w:cantSplit w:val="0"/>
          <w:tblHeader w:val="1"/>
        </w:trPr>
        <w:tc>
          <w:tcPr>
            <w:vAlign w:val="center"/>
          </w:tcPr>
          <w:p w:rsidR="00000000" w:rsidDel="00000000" w:rsidP="00000000" w:rsidRDefault="00000000" w:rsidRPr="00000000" w14:paraId="000003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Kriteria</w:t>
            </w:r>
          </w:p>
        </w:tc>
        <w:tc>
          <w:tcPr>
            <w:vAlign w:val="center"/>
          </w:tcPr>
          <w:p w:rsidR="00000000" w:rsidDel="00000000" w:rsidP="00000000" w:rsidRDefault="00000000" w:rsidRPr="00000000" w14:paraId="000003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w:t>
            </w:r>
          </w:p>
        </w:tc>
        <w:tc>
          <w:tcPr>
            <w:vAlign w:val="center"/>
          </w:tcPr>
          <w:p w:rsidR="00000000" w:rsidDel="00000000" w:rsidP="00000000" w:rsidRDefault="00000000" w:rsidRPr="00000000" w14:paraId="000003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Indikator</w:t>
            </w:r>
          </w:p>
        </w:tc>
      </w:tr>
      <w:tr>
        <w:trPr>
          <w:cantSplit w:val="0"/>
          <w:tblHeader w:val="0"/>
        </w:trPr>
        <w:tc>
          <w:tcPr>
            <w:vAlign w:val="center"/>
          </w:tcPr>
          <w:p w:rsidR="00000000" w:rsidDel="00000000" w:rsidP="00000000" w:rsidRDefault="00000000" w:rsidRPr="00000000" w14:paraId="000003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Analisis</w:t>
            </w:r>
          </w:p>
        </w:tc>
        <w:tc>
          <w:tcPr>
            <w:vAlign w:val="center"/>
          </w:tcPr>
          <w:p w:rsidR="00000000" w:rsidDel="00000000" w:rsidP="00000000" w:rsidRDefault="00000000" w:rsidRPr="00000000" w14:paraId="000003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3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Menganalisis kasus dengan sangat baik, memberikan solusi yang komprehensif dan relevan.</w:t>
            </w:r>
          </w:p>
        </w:tc>
      </w:tr>
      <w:tr>
        <w:trPr>
          <w:cantSplit w:val="0"/>
          <w:tblHeader w:val="0"/>
        </w:trPr>
        <w:tc>
          <w:tcPr>
            <w:vAlign w:val="center"/>
          </w:tcPr>
          <w:p w:rsidR="00000000" w:rsidDel="00000000" w:rsidP="00000000" w:rsidRDefault="00000000" w:rsidRPr="00000000" w14:paraId="00000354">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3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Menganalisis kasus dengan cukup baik, tetapi solusi kurang komprehensif.</w:t>
            </w:r>
          </w:p>
        </w:tc>
      </w:tr>
      <w:tr>
        <w:trPr>
          <w:cantSplit w:val="0"/>
          <w:tblHeader w:val="0"/>
        </w:trPr>
        <w:tc>
          <w:tcPr>
            <w:vAlign w:val="center"/>
          </w:tcPr>
          <w:p w:rsidR="00000000" w:rsidDel="00000000" w:rsidP="00000000" w:rsidRDefault="00000000" w:rsidRPr="00000000" w14:paraId="00000357">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3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kasus terbatas dan solusi kurang relevan.</w:t>
            </w:r>
          </w:p>
        </w:tc>
      </w:tr>
      <w:tr>
        <w:trPr>
          <w:cantSplit w:val="0"/>
          <w:tblHeader w:val="0"/>
        </w:trPr>
        <w:tc>
          <w:tcPr>
            <w:vAlign w:val="center"/>
          </w:tcPr>
          <w:p w:rsidR="00000000" w:rsidDel="00000000" w:rsidP="00000000" w:rsidRDefault="00000000" w:rsidRPr="00000000" w14:paraId="0000035A">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3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mampu menganalisis kasus atau memberikan solusi yang sesuai.</w:t>
            </w:r>
          </w:p>
        </w:tc>
      </w:tr>
      <w:tr>
        <w:trPr>
          <w:cantSplit w:val="0"/>
          <w:tblHeader w:val="0"/>
        </w:trPr>
        <w:tc>
          <w:tcPr>
            <w:vAlign w:val="center"/>
          </w:tcPr>
          <w:p w:rsidR="00000000" w:rsidDel="00000000" w:rsidP="00000000" w:rsidRDefault="00000000" w:rsidRPr="00000000" w14:paraId="000003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Penguasaan Konsep</w:t>
            </w:r>
          </w:p>
        </w:tc>
        <w:tc>
          <w:tcPr>
            <w:vAlign w:val="center"/>
          </w:tcPr>
          <w:p w:rsidR="00000000" w:rsidDel="00000000" w:rsidP="00000000" w:rsidRDefault="00000000" w:rsidRPr="00000000" w14:paraId="000003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vAlign w:val="center"/>
          </w:tcPr>
          <w:p w:rsidR="00000000" w:rsidDel="00000000" w:rsidP="00000000" w:rsidRDefault="00000000" w:rsidRPr="00000000" w14:paraId="000003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Menunjukkan pemahaman konsep yang sangat baik dan mendalam.</w:t>
            </w:r>
          </w:p>
        </w:tc>
      </w:tr>
      <w:tr>
        <w:trPr>
          <w:cantSplit w:val="0"/>
          <w:tblHeader w:val="0"/>
        </w:trPr>
        <w:tc>
          <w:tcPr>
            <w:vAlign w:val="center"/>
          </w:tcPr>
          <w:p w:rsidR="00000000" w:rsidDel="00000000" w:rsidP="00000000" w:rsidRDefault="00000000" w:rsidRPr="00000000" w14:paraId="00000360">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70-84</w:t>
            </w:r>
          </w:p>
        </w:tc>
        <w:tc>
          <w:tcPr>
            <w:vAlign w:val="center"/>
          </w:tcPr>
          <w:p w:rsidR="00000000" w:rsidDel="00000000" w:rsidP="00000000" w:rsidRDefault="00000000" w:rsidRPr="00000000" w14:paraId="000003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cukup baik, tetapi ada beberapa kekurangan.</w:t>
            </w:r>
          </w:p>
        </w:tc>
      </w:tr>
      <w:tr>
        <w:trPr>
          <w:cantSplit w:val="0"/>
          <w:tblHeader w:val="0"/>
        </w:trPr>
        <w:tc>
          <w:tcPr>
            <w:vAlign w:val="center"/>
          </w:tcPr>
          <w:p w:rsidR="00000000" w:rsidDel="00000000" w:rsidP="00000000" w:rsidRDefault="00000000" w:rsidRPr="00000000" w14:paraId="00000363">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55-69</w:t>
            </w:r>
          </w:p>
        </w:tc>
        <w:tc>
          <w:tcPr>
            <w:vAlign w:val="center"/>
          </w:tcPr>
          <w:p w:rsidR="00000000" w:rsidDel="00000000" w:rsidP="00000000" w:rsidRDefault="00000000" w:rsidRPr="00000000" w14:paraId="000003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terbatas terhadap konsep yang dibahas.</w:t>
            </w:r>
          </w:p>
        </w:tc>
      </w:tr>
      <w:tr>
        <w:trPr>
          <w:cantSplit w:val="0"/>
          <w:tblHeader w:val="0"/>
        </w:trPr>
        <w:tc>
          <w:tcPr>
            <w:vAlign w:val="center"/>
          </w:tcPr>
          <w:p w:rsidR="00000000" w:rsidDel="00000000" w:rsidP="00000000" w:rsidRDefault="00000000" w:rsidRPr="00000000" w14:paraId="00000366">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&lt;55</w:t>
            </w:r>
          </w:p>
        </w:tc>
        <w:tc>
          <w:tcPr>
            <w:vAlign w:val="center"/>
          </w:tcPr>
          <w:p w:rsidR="00000000" w:rsidDel="00000000" w:rsidP="00000000" w:rsidRDefault="00000000" w:rsidRPr="00000000" w14:paraId="000003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menunjukkan pemahaman konsep.</w:t>
            </w:r>
          </w:p>
        </w:tc>
      </w:tr>
    </w:tbl>
    <w:p w:rsidR="00000000" w:rsidDel="00000000" w:rsidP="00000000" w:rsidRDefault="00000000" w:rsidRPr="00000000" w14:paraId="00000369">
      <w:pPr>
        <w:rPr>
          <w:rFonts w:ascii="Times New Roman" w:cs="Times New Roman" w:eastAsia="Times New Roman" w:hAnsi="Times New Roman"/>
          <w:b w:val="1"/>
        </w:rPr>
      </w:pPr>
      <w:r w:rsidDel="00000000" w:rsidR="00000000" w:rsidRPr="00000000">
        <w:rPr>
          <w:rtl w:val="0"/>
        </w:rPr>
      </w:r>
    </w:p>
    <w:sectPr>
      <w:type w:val="nextPage"/>
      <w:pgSz w:h="11900" w:w="16840" w:orient="landscape"/>
      <w:pgMar w:bottom="1412"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677" w:right="1631"/>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2"/>
      <w:szCs w:val="32"/>
    </w:rPr>
  </w:style>
  <w:style w:type="paragraph" w:styleId="Normal" w:default="1">
    <w:name w:val="Normal"/>
    <w:qFormat w:val="1"/>
    <w:rsid w:val="00F64D50"/>
  </w:style>
  <w:style w:type="paragraph" w:styleId="Heading1">
    <w:name w:val="heading 1"/>
    <w:basedOn w:val="Normal"/>
    <w:next w:val="Normal"/>
    <w:uiPriority w:val="9"/>
    <w:qFormat w:val="1"/>
    <w:pPr>
      <w:widowControl w:val="0"/>
      <w:ind w:left="1677" w:right="1631"/>
      <w:jc w:val="center"/>
      <w:outlineLvl w:val="0"/>
    </w:pPr>
    <w:rPr>
      <w:rFonts w:ascii="Times New Roman" w:cs="Times New Roman" w:eastAsia="Times New Roman" w:hAnsi="Times New Roman"/>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Times New Roman" w:cs="Times New Roman" w:eastAsia="Times New Roman" w:hAnsi="Times New Roman"/>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876A1B"/>
    <w:pPr>
      <w:ind w:left="720"/>
      <w:contextualSpacing w:val="1"/>
    </w:pPr>
  </w:style>
  <w:style w:type="paragraph" w:styleId="Header">
    <w:name w:val="header"/>
    <w:basedOn w:val="Normal"/>
    <w:link w:val="HeaderChar"/>
    <w:uiPriority w:val="99"/>
    <w:unhideWhenUsed w:val="1"/>
    <w:rsid w:val="003621F1"/>
    <w:pPr>
      <w:tabs>
        <w:tab w:val="center" w:pos="4680"/>
        <w:tab w:val="right" w:pos="9360"/>
      </w:tabs>
    </w:pPr>
  </w:style>
  <w:style w:type="character" w:styleId="HeaderChar" w:customStyle="1">
    <w:name w:val="Header Char"/>
    <w:basedOn w:val="DefaultParagraphFont"/>
    <w:link w:val="Header"/>
    <w:uiPriority w:val="99"/>
    <w:rsid w:val="003621F1"/>
  </w:style>
  <w:style w:type="paragraph" w:styleId="Footer">
    <w:name w:val="footer"/>
    <w:basedOn w:val="Normal"/>
    <w:link w:val="FooterChar"/>
    <w:uiPriority w:val="99"/>
    <w:unhideWhenUsed w:val="1"/>
    <w:rsid w:val="003621F1"/>
    <w:pPr>
      <w:tabs>
        <w:tab w:val="center" w:pos="4680"/>
        <w:tab w:val="right" w:pos="9360"/>
      </w:tabs>
    </w:pPr>
  </w:style>
  <w:style w:type="character" w:styleId="FooterChar" w:customStyle="1">
    <w:name w:val="Footer Char"/>
    <w:basedOn w:val="DefaultParagraphFont"/>
    <w:link w:val="Footer"/>
    <w:uiPriority w:val="99"/>
    <w:rsid w:val="003621F1"/>
  </w:style>
  <w:style w:type="table" w:styleId="2" w:customStyle="1">
    <w:name w:val="2"/>
    <w:basedOn w:val="TableNormal"/>
    <w:rsid w:val="00EB1999"/>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0.0" w:type="dxa"/>
        <w:right w:w="0.0" w:type="dxa"/>
      </w:tblCellMar>
    </w:tblPr>
  </w:style>
  <w:style w:type="paragraph" w:styleId="NormalWeb">
    <w:name w:val="Normal (Web)"/>
    <w:basedOn w:val="Normal"/>
    <w:uiPriority w:val="99"/>
    <w:semiHidden w:val="1"/>
    <w:unhideWhenUsed w:val="1"/>
    <w:rsid w:val="008532A4"/>
    <w:pPr>
      <w:spacing w:after="100" w:afterAutospacing="1" w:before="100" w:beforeAutospacing="1"/>
    </w:pPr>
    <w:rPr>
      <w:rFonts w:ascii="Times New Roman" w:cs="Times New Roman" w:eastAsia="Times New Roman" w:hAnsi="Times New Roman"/>
      <w:lang w:val="en-ID"/>
    </w:rPr>
  </w:style>
  <w:style w:type="character" w:styleId="Strong">
    <w:name w:val="Strong"/>
    <w:basedOn w:val="DefaultParagraphFont"/>
    <w:uiPriority w:val="22"/>
    <w:qFormat w:val="1"/>
    <w:rsid w:val="008532A4"/>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3c7/AMjh4SwoMcJvQyIC3hHO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CGguZ2pkZ3hzOAByITF4OUxWWDNVUFFIbHc1RmdyWGc4QjR3TF82WENNVDd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2024-12-09T07:10:00Z</dcterms:created>
  <dc:creator>FA Triatmoko HS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y fmtid="{D5CDD505-2E9C-101B-9397-08002B2CF9AE}" pid="3" name="GrammarlyDocumentId">
    <vt:lpwstr>c226b3290bee6af327806eb7209f6c9bf510282a54b716681cc1bbe30d9ebfe1</vt:lpwstr>
  </property>
</Properties>
</file>