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5" w:lineRule="auto"/>
        <w:jc w:val="both"/>
        <w:rPr>
          <w:rFonts w:ascii="Times New Roman" w:cs="Times New Roman" w:eastAsia="Times New Roman" w:hAnsi="Times New Roman"/>
          <w:color w:val="000000"/>
          <w:sz w:val="25"/>
          <w:szCs w:val="25"/>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4" name="image1.png"/>
            <a:graphic>
              <a:graphicData uri="http://schemas.openxmlformats.org/drawingml/2006/picture">
                <pic:pic>
                  <pic:nvPicPr>
                    <pic:cNvPr descr="A picture containing food&#10;&#10;Description automatically generated" id="0" name="image1.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7">
      <w:pPr>
        <w:pStyle w:val="Heading1"/>
        <w:spacing w:before="89" w:line="480" w:lineRule="auto"/>
        <w:ind w:left="1635" w:firstLine="0"/>
        <w:rPr/>
      </w:pPr>
      <w:r w:rsidDel="00000000" w:rsidR="00000000" w:rsidRPr="00000000">
        <w:rPr>
          <w:rtl w:val="0"/>
        </w:rPr>
        <w:t xml:space="preserve">BUKU RANCANGAN PENGAJARAN (BRP) MATA KULIAH</w:t>
      </w:r>
    </w:p>
    <w:p w:rsidR="00000000" w:rsidDel="00000000" w:rsidP="00000000" w:rsidRDefault="00000000" w:rsidRPr="00000000" w14:paraId="00000008">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Filsafat Ilmu</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spacing w:before="184" w:lineRule="auto"/>
        <w:ind w:left="1632" w:right="1631" w:firstLine="0"/>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E">
      <w:pPr>
        <w:ind w:left="1634"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1">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Fisika</w:t>
      </w:r>
    </w:p>
    <w:p w:rsidR="00000000" w:rsidDel="00000000" w:rsidP="00000000" w:rsidRDefault="00000000" w:rsidRPr="00000000" w14:paraId="00000012">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Depok</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tbl>
      <w:tblPr>
        <w:tblStyle w:val="Table1"/>
        <w:tblW w:w="1413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8"/>
        <w:gridCol w:w="147"/>
        <w:gridCol w:w="3730"/>
        <w:gridCol w:w="2127"/>
        <w:gridCol w:w="2362"/>
        <w:gridCol w:w="2049"/>
        <w:gridCol w:w="1530"/>
        <w:tblGridChange w:id="0">
          <w:tblGrid>
            <w:gridCol w:w="2188"/>
            <w:gridCol w:w="147"/>
            <w:gridCol w:w="3730"/>
            <w:gridCol w:w="2127"/>
            <w:gridCol w:w="2362"/>
            <w:gridCol w:w="2049"/>
            <w:gridCol w:w="1530"/>
          </w:tblGrid>
        </w:tblGridChange>
      </w:tblGrid>
      <w:tr>
        <w:trPr>
          <w:cantSplit w:val="0"/>
          <w:trHeight w:val="1996" w:hRule="atLeast"/>
          <w:tblHeader w:val="0"/>
        </w:trPr>
        <w:tc>
          <w:tcPr>
            <w:shd w:fill="d0cece"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59693</wp:posOffset>
                  </wp:positionH>
                  <wp:positionV relativeFrom="paragraph">
                    <wp:posOffset>0</wp:posOffset>
                  </wp:positionV>
                  <wp:extent cx="1130335" cy="1182243"/>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0335" cy="1182243"/>
                          </a:xfrm>
                          <a:prstGeom prst="rect"/>
                          <a:ln/>
                        </pic:spPr>
                      </pic:pic>
                    </a:graphicData>
                  </a:graphic>
                </wp:anchor>
              </w:drawing>
            </w:r>
          </w:p>
        </w:tc>
        <w:tc>
          <w:tcPr>
            <w:gridSpan w:val="6"/>
            <w:shd w:fill="d0cece"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48"/>
                <w:szCs w:val="48"/>
              </w:rPr>
            </w:pPr>
            <w:r w:rsidDel="00000000" w:rsidR="00000000" w:rsidRPr="00000000">
              <w:rPr>
                <w:rFonts w:ascii="Times New Roman" w:cs="Times New Roman" w:eastAsia="Times New Roman" w:hAnsi="Times New Roman"/>
                <w:b w:val="1"/>
                <w:color w:val="000000"/>
                <w:sz w:val="48"/>
                <w:szCs w:val="48"/>
                <w:rtl w:val="0"/>
              </w:rPr>
              <w:t xml:space="preserve">UNIVERSITAS INDONESIA</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40"/>
                <w:szCs w:val="40"/>
              </w:rPr>
            </w:pPr>
            <w:r w:rsidDel="00000000" w:rsidR="00000000" w:rsidRPr="00000000">
              <w:rPr>
                <w:rFonts w:ascii="Times New Roman" w:cs="Times New Roman" w:eastAsia="Times New Roman" w:hAnsi="Times New Roman"/>
                <w:b w:val="1"/>
                <w:color w:val="000000"/>
                <w:sz w:val="40"/>
                <w:szCs w:val="40"/>
                <w:rtl w:val="0"/>
              </w:rPr>
              <w:t xml:space="preserve">FAKULTAS MATEMATIKA DAN ILMU PENGETAHUAN ALAM</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color w:val="000000"/>
                <w:sz w:val="40"/>
                <w:szCs w:val="40"/>
                <w:rtl w:val="0"/>
              </w:rPr>
              <w:t xml:space="preserve">PROGRAM STUDI FISIKA</w:t>
            </w:r>
            <w:r w:rsidDel="00000000" w:rsidR="00000000" w:rsidRPr="00000000">
              <w:rPr>
                <w:rtl w:val="0"/>
              </w:rPr>
            </w:r>
          </w:p>
        </w:tc>
      </w:tr>
      <w:tr>
        <w:trPr>
          <w:cantSplit w:val="0"/>
          <w:trHeight w:val="338" w:hRule="atLeast"/>
          <w:tblHeader w:val="0"/>
        </w:trPr>
        <w:tc>
          <w:tcPr>
            <w:gridSpan w:val="7"/>
            <w:shd w:fill="d0cece"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ind w:right="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BUKU RANCANGAN PENGAJARAN</w:t>
            </w:r>
            <w:r w:rsidDel="00000000" w:rsidR="00000000" w:rsidRPr="00000000">
              <w:rPr>
                <w:rtl w:val="0"/>
              </w:rPr>
            </w:r>
          </w:p>
        </w:tc>
      </w:tr>
      <w:tr>
        <w:trPr>
          <w:cantSplit w:val="0"/>
          <w:trHeight w:val="994" w:hRule="atLeast"/>
          <w:tblHeader w:val="0"/>
        </w:trPr>
        <w:tc>
          <w:tcPr>
            <w:gridSpan w:val="2"/>
            <w:shd w:fill="d0cece"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MATA KULIAH (MK) </w:t>
            </w:r>
          </w:p>
        </w:tc>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Filsafat Ilmu</w:t>
            </w:r>
          </w:p>
        </w:tc>
        <w:tc>
          <w:tcPr>
            <w:shd w:fill="d0cece" w:val="cle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BOBOT (sks) </w:t>
            </w:r>
            <w:r w:rsidDel="00000000" w:rsidR="00000000" w:rsidRPr="00000000">
              <w:rPr>
                <w:rtl w:val="0"/>
              </w:rPr>
            </w:r>
          </w:p>
        </w:tc>
        <w:tc>
          <w:tcPr>
            <w:shd w:fill="d0cece" w:val="cle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MK yang menjadi prasyarat</w:t>
            </w:r>
          </w:p>
        </w:tc>
        <w:tc>
          <w:tcPr>
            <w:shd w:fill="d0cece"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Menjadi prasyarat untuk MK</w:t>
            </w:r>
            <w:r w:rsidDel="00000000" w:rsidR="00000000" w:rsidRPr="00000000">
              <w:rPr>
                <w:rtl w:val="0"/>
              </w:rPr>
            </w:r>
          </w:p>
        </w:tc>
        <w:tc>
          <w:tcPr>
            <w:shd w:fill="d0cece" w:val="cle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Integrasi Antar MK</w:t>
            </w:r>
            <w:r w:rsidDel="00000000" w:rsidR="00000000" w:rsidRPr="00000000">
              <w:rPr>
                <w:rtl w:val="0"/>
              </w:rPr>
            </w:r>
          </w:p>
        </w:tc>
      </w:tr>
      <w:tr>
        <w:trPr>
          <w:cantSplit w:val="0"/>
          <w:trHeight w:val="365" w:hRule="atLeast"/>
          <w:tblHeader w:val="0"/>
        </w:trPr>
        <w:tc>
          <w:tcPr>
            <w:gridSpan w:val="2"/>
            <w:shd w:fill="d0cece" w:val="cle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KODE</w:t>
            </w:r>
            <w:r w:rsidDel="00000000" w:rsidR="00000000" w:rsidRPr="00000000">
              <w:rPr>
                <w:rtl w:val="0"/>
              </w:rPr>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vMerge w:val="restart"/>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vMerge w:val="restart"/>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vMerge w:val="restart"/>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vMerge w:val="restart"/>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65" w:hRule="atLeast"/>
          <w:tblHeader w:val="0"/>
        </w:trPr>
        <w:tc>
          <w:tcPr>
            <w:gridSpan w:val="2"/>
            <w:shd w:fill="d0cece"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Rumpun MK </w:t>
            </w:r>
          </w:p>
        </w:tc>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65" w:hRule="atLeast"/>
          <w:tblHeader w:val="0"/>
        </w:trPr>
        <w:tc>
          <w:tcPr>
            <w:gridSpan w:val="2"/>
            <w:shd w:fill="d0cece"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Semester</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94" w:hRule="atLeast"/>
          <w:tblHeader w:val="0"/>
        </w:trPr>
        <w:tc>
          <w:tcPr>
            <w:gridSpan w:val="2"/>
            <w:shd w:fill="d0cece"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Dosen Pengampu</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Prof. Dr. Terry Mart</w:t>
            </w:r>
          </w:p>
        </w:tc>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99" w:hRule="atLeast"/>
          <w:tblHeader w:val="0"/>
        </w:trPr>
        <w:tc>
          <w:tcPr>
            <w:gridSpan w:val="2"/>
            <w:shd w:fill="d0cece"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Deskripsi Mata Kuliah</w:t>
            </w:r>
            <w:r w:rsidDel="00000000" w:rsidR="00000000" w:rsidRPr="00000000">
              <w:rPr>
                <w:rtl w:val="0"/>
              </w:rPr>
            </w:r>
          </w:p>
        </w:tc>
        <w:tc>
          <w:tcPr>
            <w:gridSpan w:val="5"/>
            <w:vAlign w:val="center"/>
          </w:tcPr>
          <w:p w:rsidR="00000000" w:rsidDel="00000000" w:rsidP="00000000" w:rsidRDefault="00000000" w:rsidRPr="00000000" w14:paraId="0000004A">
            <w:pPr>
              <w:spacing w:line="300" w:lineRule="auto"/>
              <w:ind w:left="-13"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Setelah menyelesaikan perkuliahan ini, jika mahasiswa mampu berpikir kritis dan reflektif tentang berbagai aliran filsafat sains, memahami sejarah pemikiran dan tinjauan filsafat dan melakukan komparasi pemikiran filsafat sains, serta termotivasi untuk mencari jawaban atas kritik sains dengan berbagai pendekatan.</w:t>
            </w:r>
          </w:p>
        </w:tc>
      </w:tr>
      <w:tr>
        <w:trPr>
          <w:cantSplit w:val="0"/>
          <w:trHeight w:val="70" w:hRule="atLeast"/>
          <w:tblHeader w:val="0"/>
        </w:trPr>
        <w:tc>
          <w:tcPr>
            <w:gridSpan w:val="2"/>
            <w:shd w:fill="d0cece"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Tautan Kelas Daring</w:t>
            </w:r>
          </w:p>
        </w:tc>
        <w:tc>
          <w:tcPr>
            <w:gridSpan w:val="5"/>
            <w:vAlign w:val="center"/>
          </w:tcPr>
          <w:p w:rsidR="00000000" w:rsidDel="00000000" w:rsidP="00000000" w:rsidRDefault="00000000" w:rsidRPr="00000000" w14:paraId="00000051">
            <w:pPr>
              <w:spacing w:line="300" w:lineRule="auto"/>
              <w:ind w:left="-13" w:right="114" w:firstLine="0"/>
              <w:jc w:val="both"/>
              <w:rPr>
                <w:rFonts w:ascii="Times New Roman" w:cs="Times New Roman" w:eastAsia="Times New Roman" w:hAnsi="Times New Roman"/>
              </w:rPr>
            </w:pPr>
            <w:r w:rsidDel="00000000" w:rsidR="00000000" w:rsidRPr="00000000">
              <w:rPr>
                <w:rtl w:val="0"/>
              </w:rPr>
            </w:r>
          </w:p>
        </w:tc>
      </w:tr>
      <w:tr>
        <w:trPr>
          <w:cantSplit w:val="0"/>
          <w:trHeight w:val="219" w:hRule="atLeast"/>
          <w:tblHeader w:val="0"/>
        </w:trPr>
        <w:tc>
          <w:tcPr>
            <w:gridSpan w:val="7"/>
            <w:shd w:fill="767171"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08" w:hRule="atLeast"/>
          <w:tblHeader w:val="0"/>
        </w:trPr>
        <w:tc>
          <w:tcPr>
            <w:gridSpan w:val="7"/>
            <w:shd w:fill="d0cece" w:val="cle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8"/>
                <w:szCs w:val="28"/>
                <w:rtl w:val="0"/>
              </w:rPr>
              <w:t xml:space="preserve">CPL-PRODI </w:t>
            </w:r>
            <w:r w:rsidDel="00000000" w:rsidR="00000000" w:rsidRPr="00000000">
              <w:rPr>
                <w:rFonts w:ascii="Times New Roman" w:cs="Times New Roman" w:eastAsia="Times New Roman" w:hAnsi="Times New Roman"/>
                <w:color w:val="000000"/>
                <w:sz w:val="28"/>
                <w:szCs w:val="28"/>
                <w:rtl w:val="0"/>
              </w:rPr>
              <w:t xml:space="preserve">yang dibebankan pada MK </w:t>
            </w:r>
            <w:r w:rsidDel="00000000" w:rsidR="00000000" w:rsidRPr="00000000">
              <w:rPr>
                <w:rtl w:val="0"/>
              </w:rPr>
            </w:r>
          </w:p>
        </w:tc>
      </w:tr>
      <w:tr>
        <w:trPr>
          <w:cantSplit w:val="0"/>
          <w:trHeight w:val="288" w:hRule="atLeast"/>
          <w:tblHeader w:val="0"/>
        </w:trPr>
        <w:tc>
          <w:tcPr>
            <w:gridSpan w:val="2"/>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gridSpan w:val="5"/>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Memasukan filosofi-filosofi keilmuan fisika dalam bentuk suatu riset yang inovatif dan original</w:t>
            </w:r>
          </w:p>
        </w:tc>
      </w:tr>
      <w:tr>
        <w:trPr>
          <w:cantSplit w:val="0"/>
          <w:trHeight w:val="288" w:hRule="atLeast"/>
          <w:tblHeader w:val="0"/>
        </w:trPr>
        <w:tc>
          <w:tcPr>
            <w:gridSpan w:val="2"/>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gridSpan w:val="5"/>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Memproyeksi peran ilmu fisika dan aplikasinya pada riset yang bersifat inter-, multi-, dan transdisiplin di masa depan</w:t>
            </w:r>
          </w:p>
        </w:tc>
      </w:tr>
      <w:tr>
        <w:trPr>
          <w:cantSplit w:val="0"/>
          <w:trHeight w:val="479" w:hRule="atLeast"/>
          <w:tblHeader w:val="0"/>
        </w:trPr>
        <w:tc>
          <w:tcPr>
            <w:gridSpan w:val="7"/>
            <w:shd w:fill="d0cece"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Capaian Pembelajaran Mata Kuliah (CPMK) </w:t>
            </w:r>
            <w:r w:rsidDel="00000000" w:rsidR="00000000" w:rsidRPr="00000000">
              <w:rPr>
                <w:rtl w:val="0"/>
              </w:rPr>
            </w:r>
          </w:p>
        </w:tc>
      </w:tr>
      <w:tr>
        <w:trPr>
          <w:cantSplit w:val="0"/>
          <w:trHeight w:val="504" w:hRule="atLeast"/>
          <w:tblHeader w:val="0"/>
        </w:trPr>
        <w:tc>
          <w:tcPr>
            <w:gridSpan w:val="2"/>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CPMK</w:t>
            </w:r>
          </w:p>
        </w:tc>
        <w:tc>
          <w:tcPr>
            <w:gridSpan w:val="5"/>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ind w:right="11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Setelah menyelesaikan perkuliahan ini, mahasiswa mampu berpikir kritis dan reflektif tentang berbagai aliran filsafat sains, memahami sejarah pemikiran dan tinjauan filsafat dan melakukan komparasi pemikiran filsafat sains, serta termotivasi untuk mencari jawaban atas kritik sains dengan berbagai pendekatan.</w:t>
            </w:r>
            <w:r w:rsidDel="00000000" w:rsidR="00000000" w:rsidRPr="00000000">
              <w:rPr>
                <w:rtl w:val="0"/>
              </w:rPr>
            </w:r>
          </w:p>
        </w:tc>
      </w:tr>
      <w:tr>
        <w:trPr>
          <w:cantSplit w:val="0"/>
          <w:trHeight w:val="464" w:hRule="atLeast"/>
          <w:tblHeader w:val="0"/>
        </w:trPr>
        <w:tc>
          <w:tcPr>
            <w:gridSpan w:val="7"/>
            <w:shd w:fill="d0cece"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Sub-CPMK </w:t>
            </w:r>
            <w:r w:rsidDel="00000000" w:rsidR="00000000" w:rsidRPr="00000000">
              <w:rPr>
                <w:rtl w:val="0"/>
              </w:rPr>
            </w:r>
          </w:p>
        </w:tc>
      </w:tr>
      <w:tr>
        <w:trPr>
          <w:cantSplit w:val="0"/>
          <w:trHeight w:val="452" w:hRule="atLeast"/>
          <w:tblHeader w:val="0"/>
        </w:trPr>
        <w:tc>
          <w:tcPr>
            <w:gridSpan w:val="2"/>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Sub- CPMK 1</w:t>
            </w:r>
          </w:p>
        </w:tc>
        <w:tc>
          <w:tcPr>
            <w:gridSpan w:val="5"/>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Mampu </w:t>
            </w:r>
            <w:r w:rsidDel="00000000" w:rsidR="00000000" w:rsidRPr="00000000">
              <w:rPr>
                <w:rFonts w:ascii="Times New Roman" w:cs="Times New Roman" w:eastAsia="Times New Roman" w:hAnsi="Times New Roman"/>
                <w:rtl w:val="0"/>
              </w:rPr>
              <w:t xml:space="preserve">berpikir kritis dan reflektif tentang berbagai aliran filsafat sains</w:t>
            </w:r>
            <w:r w:rsidDel="00000000" w:rsidR="00000000" w:rsidRPr="00000000">
              <w:rPr>
                <w:rtl w:val="0"/>
              </w:rPr>
            </w:r>
          </w:p>
        </w:tc>
      </w:tr>
      <w:tr>
        <w:trPr>
          <w:cantSplit w:val="0"/>
          <w:trHeight w:val="452" w:hRule="atLeast"/>
          <w:tblHeader w:val="0"/>
        </w:trPr>
        <w:tc>
          <w:tcPr>
            <w:gridSpan w:val="2"/>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Sub- CPMK 2</w:t>
            </w:r>
          </w:p>
        </w:tc>
        <w:tc>
          <w:tcPr>
            <w:gridSpan w:val="5"/>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Mampu</w:t>
            </w:r>
            <w:r w:rsidDel="00000000" w:rsidR="00000000" w:rsidRPr="00000000">
              <w:rPr>
                <w:rFonts w:ascii="Times New Roman" w:cs="Times New Roman" w:eastAsia="Times New Roman" w:hAnsi="Times New Roman"/>
                <w:rtl w:val="0"/>
              </w:rPr>
              <w:t xml:space="preserve"> memahami sejarah pemikiran dan tinjauan filsafat</w:t>
            </w:r>
            <w:r w:rsidDel="00000000" w:rsidR="00000000" w:rsidRPr="00000000">
              <w:rPr>
                <w:rtl w:val="0"/>
              </w:rPr>
            </w:r>
          </w:p>
        </w:tc>
      </w:tr>
      <w:tr>
        <w:trPr>
          <w:cantSplit w:val="0"/>
          <w:trHeight w:val="452" w:hRule="atLeast"/>
          <w:tblHeader w:val="0"/>
        </w:trPr>
        <w:tc>
          <w:tcPr>
            <w:gridSpan w:val="2"/>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Sub- CPMK 3</w:t>
            </w:r>
          </w:p>
        </w:tc>
        <w:tc>
          <w:tcPr>
            <w:gridSpan w:val="5"/>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Mampu </w:t>
            </w:r>
            <w:r w:rsidDel="00000000" w:rsidR="00000000" w:rsidRPr="00000000">
              <w:rPr>
                <w:rFonts w:ascii="Times New Roman" w:cs="Times New Roman" w:eastAsia="Times New Roman" w:hAnsi="Times New Roman"/>
                <w:rtl w:val="0"/>
              </w:rPr>
              <w:t xml:space="preserve">melakukan komparasi pemikiran filsafat sains </w:t>
            </w:r>
            <w:r w:rsidDel="00000000" w:rsidR="00000000" w:rsidRPr="00000000">
              <w:rPr>
                <w:rtl w:val="0"/>
              </w:rPr>
            </w:r>
          </w:p>
        </w:tc>
      </w:tr>
      <w:tr>
        <w:trPr>
          <w:cantSplit w:val="0"/>
          <w:trHeight w:val="452" w:hRule="atLeast"/>
          <w:tblHeader w:val="0"/>
        </w:trPr>
        <w:tc>
          <w:tcPr>
            <w:gridSpan w:val="2"/>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Sub- CPMK 4</w:t>
            </w:r>
          </w:p>
        </w:tc>
        <w:tc>
          <w:tcPr>
            <w:gridSpan w:val="5"/>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Mampu mencari jawaban atas kritik sains dengan berbagai pendekatan</w:t>
            </w:r>
          </w:p>
        </w:tc>
      </w:tr>
      <w:tr>
        <w:trPr>
          <w:cantSplit w:val="0"/>
          <w:trHeight w:val="98" w:hRule="atLeast"/>
          <w:tblHeader w:val="0"/>
        </w:trPr>
        <w:tc>
          <w:tcPr>
            <w:gridSpan w:val="7"/>
            <w:shd w:fill="7f7f7f"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051" w:hRule="atLeast"/>
          <w:tblHeader w:val="0"/>
        </w:trPr>
        <w:tc>
          <w:tcPr>
            <w:gridSpan w:val="2"/>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Bahan Kajian: </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Materi pembelajaran</w:t>
            </w:r>
          </w:p>
        </w:tc>
        <w:tc>
          <w:tcPr>
            <w:gridSpan w:val="5"/>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Hakikat filsafat sains</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Perbedaan antara sains dan filsafat sains</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Asal usul sains modern</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Sistematika sains</w:t>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Sejarah perkembangan filsafat</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Ragam pemikiran filsafat sains</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Paradigma, teori dan krisis sains</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Kritik terhadap sains</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Solusi holistik atas kritik sains</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Solusi integralistik </w:t>
            </w:r>
          </w:p>
        </w:tc>
      </w:tr>
    </w:tbl>
    <w:p w:rsidR="00000000" w:rsidDel="00000000" w:rsidP="00000000" w:rsidRDefault="00000000" w:rsidRPr="00000000" w14:paraId="000000BB">
      <w:pPr>
        <w:jc w:val="center"/>
        <w:rPr>
          <w:rFonts w:ascii="Times New Roman" w:cs="Times New Roman" w:eastAsia="Times New Roman" w:hAnsi="Times New Roman"/>
          <w:color w:val="000000"/>
          <w:sz w:val="2"/>
          <w:szCs w:val="2"/>
          <w:highlight w:val="black"/>
          <w:u w:val="none"/>
        </w:rPr>
      </w:pPr>
      <w:r w:rsidDel="00000000" w:rsidR="00000000" w:rsidRPr="00000000">
        <w:rPr>
          <w:rFonts w:ascii="Times New Roman" w:cs="Times New Roman" w:eastAsia="Times New Roman" w:hAnsi="Times New Roman"/>
          <w:color w:val="000000"/>
          <w:sz w:val="2"/>
          <w:szCs w:val="2"/>
          <w:highlight w:val="black"/>
          <w:u w:val="none"/>
          <w:rtl w:val="0"/>
        </w:rPr>
        <w:t xml:space="preserve"> </w:t>
      </w:r>
    </w:p>
    <w:p w:rsidR="00000000" w:rsidDel="00000000" w:rsidP="00000000" w:rsidRDefault="00000000" w:rsidRPr="00000000" w14:paraId="000000BC">
      <w:pPr>
        <w:jc w:val="center"/>
        <w:rPr>
          <w:rFonts w:ascii="Times New Roman" w:cs="Times New Roman" w:eastAsia="Times New Roman" w:hAnsi="Times New Roman"/>
          <w:color w:val="000000"/>
          <w:sz w:val="2"/>
          <w:szCs w:val="2"/>
          <w:highlight w:val="black"/>
          <w:u w:val="none"/>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color w:val="000000"/>
          <w:sz w:val="2"/>
          <w:szCs w:val="2"/>
          <w:highlight w:val="black"/>
          <w:u w:val="none"/>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RENCANA PEMBELAJARAN</w:t>
      </w:r>
    </w:p>
    <w:tbl>
      <w:tblPr>
        <w:tblStyle w:val="Table2"/>
        <w:tblW w:w="139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977"/>
        <w:gridCol w:w="6356"/>
        <w:gridCol w:w="3488"/>
        <w:tblGridChange w:id="0">
          <w:tblGrid>
            <w:gridCol w:w="1129"/>
            <w:gridCol w:w="2977"/>
            <w:gridCol w:w="6356"/>
            <w:gridCol w:w="3488"/>
          </w:tblGrid>
        </w:tblGridChange>
      </w:tblGrid>
      <w:tr>
        <w:trPr>
          <w:cantSplit w:val="0"/>
          <w:tblHeader w:val="0"/>
        </w:trPr>
        <w:tc>
          <w:tcPr/>
          <w:p w:rsidR="00000000" w:rsidDel="00000000" w:rsidP="00000000" w:rsidRDefault="00000000" w:rsidRPr="00000000" w14:paraId="000000C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Pekan</w:t>
            </w:r>
          </w:p>
        </w:tc>
        <w:tc>
          <w:tcPr/>
          <w:p w:rsidR="00000000" w:rsidDel="00000000" w:rsidP="00000000" w:rsidRDefault="00000000" w:rsidRPr="00000000" w14:paraId="000000C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Topik</w:t>
            </w:r>
          </w:p>
        </w:tc>
        <w:tc>
          <w:tcPr/>
          <w:p w:rsidR="00000000" w:rsidDel="00000000" w:rsidP="00000000" w:rsidRDefault="00000000" w:rsidRPr="00000000" w14:paraId="000000C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Subtopik</w:t>
            </w:r>
          </w:p>
        </w:tc>
        <w:tc>
          <w:tcPr/>
          <w:p w:rsidR="00000000" w:rsidDel="00000000" w:rsidP="00000000" w:rsidRDefault="00000000" w:rsidRPr="00000000" w14:paraId="000000C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CPMK</w:t>
            </w:r>
          </w:p>
        </w:tc>
      </w:tr>
      <w:tr>
        <w:trPr>
          <w:cantSplit w:val="0"/>
          <w:tblHeader w:val="0"/>
        </w:trPr>
        <w:tc>
          <w:tcPr/>
          <w:p w:rsidR="00000000" w:rsidDel="00000000" w:rsidP="00000000" w:rsidRDefault="00000000" w:rsidRPr="00000000" w14:paraId="000000C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p w:rsidR="00000000" w:rsidDel="00000000" w:rsidP="00000000" w:rsidRDefault="00000000" w:rsidRPr="00000000" w14:paraId="000000C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Hakikat filsafat sains</w:t>
            </w:r>
          </w:p>
        </w:tc>
        <w:tc>
          <w:tcPr/>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dan karakteristik filsafat.</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Ruang lingkupnya.</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Urgensi filsafat sains bagi Ilmuwan.</w:t>
            </w:r>
          </w:p>
        </w:tc>
        <w:tc>
          <w:tcPr/>
          <w:p w:rsidR="00000000" w:rsidDel="00000000" w:rsidP="00000000" w:rsidRDefault="00000000" w:rsidRPr="00000000" w14:paraId="000000C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r>
      <w:tr>
        <w:trPr>
          <w:cantSplit w:val="0"/>
          <w:tblHeader w:val="0"/>
        </w:trPr>
        <w:tc>
          <w:tcPr/>
          <w:p w:rsidR="00000000" w:rsidDel="00000000" w:rsidP="00000000" w:rsidRDefault="00000000" w:rsidRPr="00000000" w14:paraId="000000C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Perbedaan antara sains dan filsafat sains</w:t>
            </w:r>
          </w:p>
          <w:p w:rsidR="00000000" w:rsidDel="00000000" w:rsidP="00000000" w:rsidRDefault="00000000" w:rsidRPr="00000000" w14:paraId="000000C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Karakteristik sains</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Karakteristik filsafat sains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Persamaan dan perbedaan keduanya</w:t>
            </w:r>
          </w:p>
        </w:tc>
        <w:tc>
          <w:tcPr/>
          <w:p w:rsidR="00000000" w:rsidDel="00000000" w:rsidP="00000000" w:rsidRDefault="00000000" w:rsidRPr="00000000" w14:paraId="000000D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r>
      <w:tr>
        <w:trPr>
          <w:cantSplit w:val="0"/>
          <w:tblHeader w:val="0"/>
        </w:trPr>
        <w:tc>
          <w:tcPr/>
          <w:p w:rsidR="00000000" w:rsidDel="00000000" w:rsidP="00000000" w:rsidRDefault="00000000" w:rsidRPr="00000000" w14:paraId="000000D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Asal usul sains modern</w:t>
            </w:r>
          </w:p>
        </w:tc>
        <w:tc>
          <w:tcPr/>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Krisis sains tradisional</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Terbentuknya sains klasik</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Kemunculan dan kemapanan sains modern</w:t>
            </w:r>
          </w:p>
        </w:tc>
        <w:tc>
          <w:tcPr/>
          <w:p w:rsidR="00000000" w:rsidDel="00000000" w:rsidP="00000000" w:rsidRDefault="00000000" w:rsidRPr="00000000" w14:paraId="000000D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r>
      <w:tr>
        <w:trPr>
          <w:cantSplit w:val="0"/>
          <w:tblHeader w:val="0"/>
        </w:trPr>
        <w:tc>
          <w:tcPr/>
          <w:p w:rsidR="00000000" w:rsidDel="00000000" w:rsidP="00000000" w:rsidRDefault="00000000" w:rsidRPr="00000000" w14:paraId="000000D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p w:rsidR="00000000" w:rsidDel="00000000" w:rsidP="00000000" w:rsidRDefault="00000000" w:rsidRPr="00000000" w14:paraId="000000D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Sistematika sains</w:t>
            </w:r>
          </w:p>
        </w:tc>
        <w:tc>
          <w:tcPr/>
          <w:p w:rsidR="00000000" w:rsidDel="00000000" w:rsidP="00000000" w:rsidRDefault="00000000" w:rsidRPr="00000000" w14:paraId="000000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Karakteristik dan struktur sains</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Obyek dan metode sains</w:t>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Fungsi dan paradigma sains</w:t>
            </w:r>
          </w:p>
        </w:tc>
        <w:tc>
          <w:tcPr/>
          <w:p w:rsidR="00000000" w:rsidDel="00000000" w:rsidP="00000000" w:rsidRDefault="00000000" w:rsidRPr="00000000" w14:paraId="000000D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r>
      <w:tr>
        <w:trPr>
          <w:cantSplit w:val="0"/>
          <w:tblHeader w:val="0"/>
        </w:trPr>
        <w:tc>
          <w:tcPr/>
          <w:p w:rsidR="00000000" w:rsidDel="00000000" w:rsidP="00000000" w:rsidRDefault="00000000" w:rsidRPr="00000000" w14:paraId="000000D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p w:rsidR="00000000" w:rsidDel="00000000" w:rsidP="00000000" w:rsidRDefault="00000000" w:rsidRPr="00000000" w14:paraId="000000D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Sejarah perkembangan filsafat sains di dunia barat</w:t>
            </w:r>
          </w:p>
        </w:tc>
        <w:tc>
          <w:tcPr/>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Filsafat sains pada periode klasik, pertengahan, modern dan kontemporer</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Studi tokoh</w:t>
            </w:r>
          </w:p>
        </w:tc>
        <w:tc>
          <w:tcPr/>
          <w:p w:rsidR="00000000" w:rsidDel="00000000" w:rsidP="00000000" w:rsidRDefault="00000000" w:rsidRPr="00000000" w14:paraId="000000E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r>
      <w:tr>
        <w:trPr>
          <w:cantSplit w:val="0"/>
          <w:tblHeader w:val="0"/>
        </w:trPr>
        <w:tc>
          <w:tcPr/>
          <w:p w:rsidR="00000000" w:rsidDel="00000000" w:rsidP="00000000" w:rsidRDefault="00000000" w:rsidRPr="00000000" w14:paraId="000000E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p w:rsidR="00000000" w:rsidDel="00000000" w:rsidP="00000000" w:rsidRDefault="00000000" w:rsidRPr="00000000" w14:paraId="000000E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Sejarah perkembangan filsafat sains di dunia timur</w:t>
            </w:r>
          </w:p>
        </w:tc>
        <w:tc>
          <w:tcPr/>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Perkembangan filsafat sains di India</w:t>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Perkembangan filsafat sains di Cina</w:t>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Perkembangan filsafat sains di dunia Islam</w:t>
            </w:r>
          </w:p>
        </w:tc>
        <w:tc>
          <w:tcPr/>
          <w:p w:rsidR="00000000" w:rsidDel="00000000" w:rsidP="00000000" w:rsidRDefault="00000000" w:rsidRPr="00000000" w14:paraId="000000E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r>
      <w:tr>
        <w:trPr>
          <w:cantSplit w:val="0"/>
          <w:tblHeader w:val="0"/>
        </w:trPr>
        <w:tc>
          <w:tcPr/>
          <w:p w:rsidR="00000000" w:rsidDel="00000000" w:rsidP="00000000" w:rsidRDefault="00000000" w:rsidRPr="00000000" w14:paraId="000000E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p w:rsidR="00000000" w:rsidDel="00000000" w:rsidP="00000000" w:rsidRDefault="00000000" w:rsidRPr="00000000" w14:paraId="000000E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Ragam pemikiran filsafat sains</w:t>
            </w:r>
          </w:p>
        </w:tc>
        <w:tc>
          <w:tcPr/>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Aliran pemikiran filsafat sains </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Studi tokoh dan pemikirannya</w:t>
            </w:r>
          </w:p>
        </w:tc>
        <w:tc>
          <w:tcPr/>
          <w:p w:rsidR="00000000" w:rsidDel="00000000" w:rsidP="00000000" w:rsidRDefault="00000000" w:rsidRPr="00000000" w14:paraId="000000E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r>
      <w:tr>
        <w:trPr>
          <w:cantSplit w:val="0"/>
          <w:tblHeader w:val="0"/>
        </w:trPr>
        <w:tc>
          <w:tcPr/>
          <w:p w:rsidR="00000000" w:rsidDel="00000000" w:rsidP="00000000" w:rsidRDefault="00000000" w:rsidRPr="00000000" w14:paraId="000000E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gridSpan w:val="3"/>
          </w:tcPr>
          <w:p w:rsidR="00000000" w:rsidDel="00000000" w:rsidP="00000000" w:rsidRDefault="00000000" w:rsidRPr="00000000" w14:paraId="000000E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Ujian Tengah Semester</w:t>
            </w:r>
            <w:r w:rsidDel="00000000" w:rsidR="00000000" w:rsidRPr="00000000">
              <w:rPr>
                <w:rtl w:val="0"/>
              </w:rPr>
            </w:r>
          </w:p>
        </w:tc>
      </w:tr>
      <w:tr>
        <w:trPr>
          <w:cantSplit w:val="0"/>
          <w:tblHeader w:val="0"/>
        </w:trPr>
        <w:tc>
          <w:tcPr/>
          <w:p w:rsidR="00000000" w:rsidDel="00000000" w:rsidP="00000000" w:rsidRDefault="00000000" w:rsidRPr="00000000" w14:paraId="000000F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p w:rsidR="00000000" w:rsidDel="00000000" w:rsidP="00000000" w:rsidRDefault="00000000" w:rsidRPr="00000000" w14:paraId="000000F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Paradigma dan teori</w:t>
            </w:r>
          </w:p>
        </w:tc>
        <w:tc>
          <w:tcPr/>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paradigma</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Hubungan teori dan paradigma</w:t>
            </w:r>
          </w:p>
        </w:tc>
        <w:tc>
          <w:tcPr/>
          <w:p w:rsidR="00000000" w:rsidDel="00000000" w:rsidP="00000000" w:rsidRDefault="00000000" w:rsidRPr="00000000" w14:paraId="000000F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r>
      <w:tr>
        <w:trPr>
          <w:cantSplit w:val="0"/>
          <w:tblHeader w:val="0"/>
        </w:trPr>
        <w:tc>
          <w:tcPr/>
          <w:p w:rsidR="00000000" w:rsidDel="00000000" w:rsidP="00000000" w:rsidRDefault="00000000" w:rsidRPr="00000000" w14:paraId="000000F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p w:rsidR="00000000" w:rsidDel="00000000" w:rsidP="00000000" w:rsidRDefault="00000000" w:rsidRPr="00000000" w14:paraId="000000F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Krisis sains</w:t>
            </w:r>
          </w:p>
        </w:tc>
        <w:tc>
          <w:tcPr/>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Krisis internal sains</w:t>
            </w:r>
          </w:p>
        </w:tc>
        <w:tc>
          <w:tcPr/>
          <w:p w:rsidR="00000000" w:rsidDel="00000000" w:rsidP="00000000" w:rsidRDefault="00000000" w:rsidRPr="00000000" w14:paraId="000000F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r>
      <w:tr>
        <w:trPr>
          <w:cantSplit w:val="0"/>
          <w:tblHeader w:val="0"/>
        </w:trPr>
        <w:tc>
          <w:tcPr/>
          <w:p w:rsidR="00000000" w:rsidDel="00000000" w:rsidP="00000000" w:rsidRDefault="00000000" w:rsidRPr="00000000" w14:paraId="000000F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p w:rsidR="00000000" w:rsidDel="00000000" w:rsidP="00000000" w:rsidRDefault="00000000" w:rsidRPr="00000000" w14:paraId="000000F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Krisis sains</w:t>
            </w:r>
          </w:p>
        </w:tc>
        <w:tc>
          <w:tcPr/>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Kritik eksternal sains</w:t>
            </w:r>
          </w:p>
        </w:tc>
        <w:tc>
          <w:tcPr/>
          <w:p w:rsidR="00000000" w:rsidDel="00000000" w:rsidP="00000000" w:rsidRDefault="00000000" w:rsidRPr="00000000" w14:paraId="000000F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r>
      <w:tr>
        <w:trPr>
          <w:cantSplit w:val="0"/>
          <w:tblHeader w:val="0"/>
        </w:trPr>
        <w:tc>
          <w:tcPr/>
          <w:p w:rsidR="00000000" w:rsidDel="00000000" w:rsidP="00000000" w:rsidRDefault="00000000" w:rsidRPr="00000000" w14:paraId="000000F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p w:rsidR="00000000" w:rsidDel="00000000" w:rsidP="00000000" w:rsidRDefault="00000000" w:rsidRPr="00000000" w14:paraId="000000F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Kritik terhadap sains</w:t>
            </w:r>
          </w:p>
        </w:tc>
        <w:tc>
          <w:tcPr/>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Kritik dari pemikir dari barat</w:t>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Kritik dari pakar ilmu kemanusiaan</w:t>
            </w:r>
          </w:p>
        </w:tc>
        <w:tc>
          <w:tcPr/>
          <w:p w:rsidR="00000000" w:rsidDel="00000000" w:rsidP="00000000" w:rsidRDefault="00000000" w:rsidRPr="00000000" w14:paraId="0000010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r>
      <w:tr>
        <w:trPr>
          <w:cantSplit w:val="0"/>
          <w:tblHeader w:val="0"/>
        </w:trPr>
        <w:tc>
          <w:tcPr/>
          <w:p w:rsidR="00000000" w:rsidDel="00000000" w:rsidP="00000000" w:rsidRDefault="00000000" w:rsidRPr="00000000" w14:paraId="0000010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r>
          </w:p>
        </w:tc>
        <w:tc>
          <w:tcPr/>
          <w:p w:rsidR="00000000" w:rsidDel="00000000" w:rsidP="00000000" w:rsidRDefault="00000000" w:rsidRPr="00000000" w14:paraId="0000010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Kritik terhadap sains</w:t>
            </w:r>
          </w:p>
        </w:tc>
        <w:tc>
          <w:tcPr/>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Kritik dari pemikir dari timur</w:t>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Kritik dari pemikir di dunia Islam</w:t>
            </w:r>
          </w:p>
        </w:tc>
        <w:tc>
          <w:tcPr/>
          <w:p w:rsidR="00000000" w:rsidDel="00000000" w:rsidP="00000000" w:rsidRDefault="00000000" w:rsidRPr="00000000" w14:paraId="0000010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r>
      <w:tr>
        <w:trPr>
          <w:cantSplit w:val="0"/>
          <w:tblHeader w:val="0"/>
        </w:trPr>
        <w:tc>
          <w:tcPr/>
          <w:p w:rsidR="00000000" w:rsidDel="00000000" w:rsidP="00000000" w:rsidRDefault="00000000" w:rsidRPr="00000000" w14:paraId="0000010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c>
          <w:tcPr/>
          <w:p w:rsidR="00000000" w:rsidDel="00000000" w:rsidP="00000000" w:rsidRDefault="00000000" w:rsidRPr="00000000" w14:paraId="0000010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Solusi holistik</w:t>
            </w:r>
          </w:p>
        </w:tc>
        <w:tc>
          <w:tcPr/>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holistik</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Holistik barat</w:t>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Holistik timur</w:t>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Paradigma barat dan mistik timur</w:t>
            </w:r>
          </w:p>
        </w:tc>
        <w:tc>
          <w:tcPr/>
          <w:p w:rsidR="00000000" w:rsidDel="00000000" w:rsidP="00000000" w:rsidRDefault="00000000" w:rsidRPr="00000000" w14:paraId="0000010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r>
      <w:tr>
        <w:trPr>
          <w:cantSplit w:val="0"/>
          <w:tblHeader w:val="0"/>
        </w:trPr>
        <w:tc>
          <w:tcPr/>
          <w:p w:rsidR="00000000" w:rsidDel="00000000" w:rsidP="00000000" w:rsidRDefault="00000000" w:rsidRPr="00000000" w14:paraId="000001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p w:rsidR="00000000" w:rsidDel="00000000" w:rsidP="00000000" w:rsidRDefault="00000000" w:rsidRPr="00000000" w14:paraId="0000011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Solusi integralistik</w:t>
            </w:r>
          </w:p>
        </w:tc>
        <w:tc>
          <w:tcPr/>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integralistik</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Aplikasinya dalam sains</w:t>
            </w:r>
          </w:p>
        </w:tc>
        <w:tc>
          <w:tcPr/>
          <w:p w:rsidR="00000000" w:rsidDel="00000000" w:rsidP="00000000" w:rsidRDefault="00000000" w:rsidRPr="00000000" w14:paraId="0000011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r>
      <w:tr>
        <w:trPr>
          <w:cantSplit w:val="0"/>
          <w:tblHeader w:val="0"/>
        </w:trPr>
        <w:tc>
          <w:tcPr/>
          <w:p w:rsidR="00000000" w:rsidDel="00000000" w:rsidP="00000000" w:rsidRDefault="00000000" w:rsidRPr="00000000" w14:paraId="0000011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gridSpan w:val="3"/>
          </w:tcPr>
          <w:p w:rsidR="00000000" w:rsidDel="00000000" w:rsidP="00000000" w:rsidRDefault="00000000" w:rsidRPr="00000000" w14:paraId="0000011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Ujian Akhir Semester</w:t>
            </w:r>
            <w:r w:rsidDel="00000000" w:rsidR="00000000" w:rsidRPr="00000000">
              <w:rPr>
                <w:rtl w:val="0"/>
              </w:rPr>
            </w:r>
          </w:p>
        </w:tc>
      </w:tr>
    </w:tbl>
    <w:p w:rsidR="00000000" w:rsidDel="00000000" w:rsidP="00000000" w:rsidRDefault="00000000" w:rsidRPr="00000000" w14:paraId="000001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Kriteria Penilaian (Evaluasi Hasil Pembelajaran)</w:t>
      </w:r>
    </w:p>
    <w:tbl>
      <w:tblPr>
        <w:tblStyle w:val="Table3"/>
        <w:tblW w:w="849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3"/>
        <w:gridCol w:w="1451"/>
        <w:gridCol w:w="2934"/>
        <w:gridCol w:w="1243"/>
        <w:gridCol w:w="1043"/>
        <w:tblGridChange w:id="0">
          <w:tblGrid>
            <w:gridCol w:w="1823"/>
            <w:gridCol w:w="1451"/>
            <w:gridCol w:w="2934"/>
            <w:gridCol w:w="1243"/>
            <w:gridCol w:w="1043"/>
          </w:tblGrid>
        </w:tblGridChange>
      </w:tblGrid>
      <w:tr>
        <w:trPr>
          <w:cantSplit w:val="0"/>
          <w:tblHeader w:val="0"/>
        </w:trPr>
        <w:tc>
          <w:tcPr/>
          <w:p w:rsidR="00000000" w:rsidDel="00000000" w:rsidP="00000000" w:rsidRDefault="00000000" w:rsidRPr="00000000" w14:paraId="0000011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evaluasi</w:t>
            </w:r>
          </w:p>
        </w:tc>
        <w:tc>
          <w:tcPr/>
          <w:p w:rsidR="00000000" w:rsidDel="00000000" w:rsidP="00000000" w:rsidRDefault="00000000" w:rsidRPr="00000000" w14:paraId="0000011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p w:rsidR="00000000" w:rsidDel="00000000" w:rsidP="00000000" w:rsidRDefault="00000000" w:rsidRPr="00000000" w14:paraId="0000011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Instrumen/Jenis Asesmen</w:t>
            </w:r>
          </w:p>
        </w:tc>
        <w:tc>
          <w:tcPr/>
          <w:p w:rsidR="00000000" w:rsidDel="00000000" w:rsidP="00000000" w:rsidRDefault="00000000" w:rsidRPr="00000000" w14:paraId="000001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Frekuensi</w:t>
            </w:r>
          </w:p>
        </w:tc>
        <w:tc>
          <w:tcPr/>
          <w:p w:rsidR="00000000" w:rsidDel="00000000" w:rsidP="00000000" w:rsidRDefault="00000000" w:rsidRPr="00000000" w14:paraId="0000011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evaluasi</w:t>
            </w:r>
          </w:p>
        </w:tc>
      </w:tr>
      <w:tr>
        <w:trPr>
          <w:cantSplit w:val="0"/>
          <w:tblHeader w:val="0"/>
        </w:trPr>
        <w:tc>
          <w:tcPr/>
          <w:p w:rsidR="00000000" w:rsidDel="00000000" w:rsidP="00000000" w:rsidRDefault="00000000" w:rsidRPr="00000000" w14:paraId="000001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mandiri</w:t>
            </w:r>
          </w:p>
        </w:tc>
        <w:tc>
          <w:tcPr/>
          <w:p w:rsidR="00000000" w:rsidDel="00000000" w:rsidP="00000000" w:rsidRDefault="00000000" w:rsidRPr="00000000" w14:paraId="000001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1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Esai</w:t>
            </w:r>
          </w:p>
        </w:tc>
        <w:tc>
          <w:tcPr/>
          <w:p w:rsidR="00000000" w:rsidDel="00000000" w:rsidP="00000000" w:rsidRDefault="00000000" w:rsidRPr="00000000" w14:paraId="000001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r>
        <w:trPr>
          <w:cantSplit w:val="0"/>
          <w:tblHeader w:val="0"/>
        </w:trPr>
        <w:tc>
          <w:tcPr/>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Ujian Tengah Semester</w:t>
            </w:r>
          </w:p>
        </w:tc>
        <w:tc>
          <w:tcPr/>
          <w:p w:rsidR="00000000" w:rsidDel="00000000" w:rsidP="00000000" w:rsidRDefault="00000000" w:rsidRPr="00000000" w14:paraId="000001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Esai</w:t>
            </w:r>
          </w:p>
        </w:tc>
        <w:tc>
          <w:tcPr/>
          <w:p w:rsidR="00000000" w:rsidDel="00000000" w:rsidP="00000000" w:rsidRDefault="00000000" w:rsidRPr="00000000" w14:paraId="000001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p w:rsidR="00000000" w:rsidDel="00000000" w:rsidP="00000000" w:rsidRDefault="00000000" w:rsidRPr="00000000" w14:paraId="000001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Ujian Akhir Semester</w:t>
            </w:r>
          </w:p>
        </w:tc>
        <w:tc>
          <w:tcPr/>
          <w:p w:rsidR="00000000" w:rsidDel="00000000" w:rsidP="00000000" w:rsidRDefault="00000000" w:rsidRPr="00000000" w14:paraId="000001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Esai</w:t>
            </w:r>
          </w:p>
        </w:tc>
        <w:tc>
          <w:tcPr/>
          <w:p w:rsidR="00000000" w:rsidDel="00000000" w:rsidP="00000000" w:rsidRDefault="00000000" w:rsidRPr="00000000" w14:paraId="000001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bl>
    <w:p w:rsidR="00000000" w:rsidDel="00000000" w:rsidP="00000000" w:rsidRDefault="00000000" w:rsidRPr="00000000" w14:paraId="0000012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Rubrik</w:t>
      </w:r>
    </w:p>
    <w:p w:rsidR="00000000" w:rsidDel="00000000" w:rsidP="00000000" w:rsidRDefault="00000000" w:rsidRPr="00000000" w14:paraId="000001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993"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Kriteria Nilai Tugas Mandiri, Ujian Tengah Semester dan Ujian Akhir Semester</w:t>
      </w:r>
    </w:p>
    <w:tbl>
      <w:tblPr>
        <w:tblStyle w:val="Table4"/>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6514"/>
        <w:tblGridChange w:id="0">
          <w:tblGrid>
            <w:gridCol w:w="1980"/>
            <w:gridCol w:w="6514"/>
          </w:tblGrid>
        </w:tblGridChange>
      </w:tblGrid>
      <w:tr>
        <w:trPr>
          <w:cantSplit w:val="0"/>
          <w:tblHeader w:val="0"/>
        </w:trPr>
        <w:tc>
          <w:tcPr/>
          <w:p w:rsidR="00000000" w:rsidDel="00000000" w:rsidP="00000000" w:rsidRDefault="00000000" w:rsidRPr="00000000" w14:paraId="0000013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Nilai</w:t>
            </w:r>
          </w:p>
        </w:tc>
        <w:tc>
          <w:tcPr/>
          <w:p w:rsidR="00000000" w:rsidDel="00000000" w:rsidP="00000000" w:rsidRDefault="00000000" w:rsidRPr="00000000" w14:paraId="0000013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Kualitas Jawaban</w:t>
            </w:r>
          </w:p>
        </w:tc>
      </w:tr>
      <w:tr>
        <w:trPr>
          <w:cantSplit w:val="0"/>
          <w:tblHeader w:val="0"/>
        </w:trPr>
        <w:tc>
          <w:tcPr/>
          <w:p w:rsidR="00000000" w:rsidDel="00000000" w:rsidP="00000000" w:rsidRDefault="00000000" w:rsidRPr="00000000" w14:paraId="000001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mampu menganalisa</w:t>
            </w:r>
            <w:r w:rsidDel="00000000" w:rsidR="00000000" w:rsidRPr="00000000">
              <w:rPr>
                <w:rFonts w:ascii="Times New Roman" w:cs="Times New Roman" w:eastAsia="Times New Roman" w:hAnsi="Times New Roman"/>
                <w:rtl w:val="0"/>
              </w:rPr>
              <w:t xml:space="preserve"> berdasarkan logika sains yang tepat dan referensi perkembangan filsafat lengkap.</w:t>
            </w:r>
          </w:p>
        </w:tc>
      </w:tr>
      <w:tr>
        <w:trPr>
          <w:cantSplit w:val="0"/>
          <w:tblHeader w:val="0"/>
        </w:trPr>
        <w:tc>
          <w:tcPr/>
          <w:p w:rsidR="00000000" w:rsidDel="00000000" w:rsidP="00000000" w:rsidRDefault="00000000" w:rsidRPr="00000000" w14:paraId="000001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75-99</w:t>
            </w:r>
          </w:p>
        </w:tc>
        <w:tc>
          <w:tcPr/>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mampu menganalisa</w:t>
            </w:r>
            <w:r w:rsidDel="00000000" w:rsidR="00000000" w:rsidRPr="00000000">
              <w:rPr>
                <w:rFonts w:ascii="Times New Roman" w:cs="Times New Roman" w:eastAsia="Times New Roman" w:hAnsi="Times New Roman"/>
                <w:rtl w:val="0"/>
              </w:rPr>
              <w:t xml:space="preserve"> berdasarkan logika sains yang tepat walaupun dengan referensi perkembangan filsafat kurang lengkap.</w:t>
            </w:r>
          </w:p>
        </w:tc>
      </w:tr>
      <w:tr>
        <w:trPr>
          <w:cantSplit w:val="0"/>
          <w:tblHeader w:val="0"/>
        </w:trPr>
        <w:tc>
          <w:tcPr/>
          <w:p w:rsidR="00000000" w:rsidDel="00000000" w:rsidP="00000000" w:rsidRDefault="00000000" w:rsidRPr="00000000" w14:paraId="000001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65-74</w:t>
            </w:r>
          </w:p>
        </w:tc>
        <w:tc>
          <w:tcPr/>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kurang mampu menganalisa</w:t>
            </w:r>
            <w:r w:rsidDel="00000000" w:rsidR="00000000" w:rsidRPr="00000000">
              <w:rPr>
                <w:rFonts w:ascii="Times New Roman" w:cs="Times New Roman" w:eastAsia="Times New Roman" w:hAnsi="Times New Roman"/>
                <w:rtl w:val="0"/>
              </w:rPr>
              <w:t xml:space="preserve"> berdasarkan logika sains yang tepat dan referensi perkembangan filsafat </w:t>
            </w:r>
            <w:r w:rsidDel="00000000" w:rsidR="00000000" w:rsidRPr="00000000">
              <w:rPr>
                <w:rFonts w:ascii="Times New Roman" w:cs="Times New Roman" w:eastAsia="Times New Roman" w:hAnsi="Times New Roman"/>
                <w:u w:val="single"/>
                <w:rtl w:val="0"/>
              </w:rPr>
              <w:t xml:space="preserve">kurang lengkap</w:t>
            </w: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50-64</w:t>
            </w:r>
          </w:p>
        </w:tc>
        <w:tc>
          <w:tcPr/>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tidak mampu menganalisa</w:t>
            </w:r>
            <w:r w:rsidDel="00000000" w:rsidR="00000000" w:rsidRPr="00000000">
              <w:rPr>
                <w:rFonts w:ascii="Times New Roman" w:cs="Times New Roman" w:eastAsia="Times New Roman" w:hAnsi="Times New Roman"/>
                <w:rtl w:val="0"/>
              </w:rPr>
              <w:t xml:space="preserve"> berdasarkan logika sains yang tepat dan referensi perkembangan filsafat </w:t>
            </w:r>
            <w:r w:rsidDel="00000000" w:rsidR="00000000" w:rsidRPr="00000000">
              <w:rPr>
                <w:rFonts w:ascii="Times New Roman" w:cs="Times New Roman" w:eastAsia="Times New Roman" w:hAnsi="Times New Roman"/>
                <w:u w:val="single"/>
                <w:rtl w:val="0"/>
              </w:rPr>
              <w:t xml:space="preserve">kurang lengkap</w:t>
            </w: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&lt;50</w:t>
            </w:r>
          </w:p>
        </w:tc>
        <w:tc>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w:t>
            </w:r>
            <w:r w:rsidDel="00000000" w:rsidR="00000000" w:rsidRPr="00000000">
              <w:rPr>
                <w:rFonts w:ascii="Times New Roman" w:cs="Times New Roman" w:eastAsia="Times New Roman" w:hAnsi="Times New Roman"/>
                <w:u w:val="single"/>
                <w:rtl w:val="0"/>
              </w:rPr>
              <w:t xml:space="preserve">tidak mampu menganalisa</w:t>
            </w:r>
            <w:r w:rsidDel="00000000" w:rsidR="00000000" w:rsidRPr="00000000">
              <w:rPr>
                <w:rFonts w:ascii="Times New Roman" w:cs="Times New Roman" w:eastAsia="Times New Roman" w:hAnsi="Times New Roman"/>
                <w:rtl w:val="0"/>
              </w:rPr>
              <w:t xml:space="preserve"> berdasarkan logika sains yang tepat dan referensi perkembangan filsafat </w:t>
            </w:r>
            <w:r w:rsidDel="00000000" w:rsidR="00000000" w:rsidRPr="00000000">
              <w:rPr>
                <w:rFonts w:ascii="Times New Roman" w:cs="Times New Roman" w:eastAsia="Times New Roman" w:hAnsi="Times New Roman"/>
                <w:u w:val="single"/>
                <w:rtl w:val="0"/>
              </w:rPr>
              <w:t xml:space="preserve">tidak ada</w:t>
            </w: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pgSz w:h="11900" w:w="16840" w:orient="landscape"/>
      <w:pgMar w:bottom="1440" w:top="1412"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left"/>
      <w:pPr>
        <w:ind w:left="1080" w:hanging="72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C73DAE"/>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08.0" w:type="dxa"/>
        <w:bottom w:w="0.0" w:type="dxa"/>
        <w:right w:w="108.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character" w:styleId="Hyperlink">
    <w:name w:val="Hyperlink"/>
    <w:basedOn w:val="DefaultParagraphFont"/>
    <w:uiPriority w:val="99"/>
    <w:unhideWhenUsed w:val="1"/>
    <w:rsid w:val="00224E40"/>
    <w:rPr>
      <w:color w:val="0000ff" w:themeColor="hyperlink"/>
      <w:u w:val="single"/>
    </w:rPr>
  </w:style>
  <w:style w:type="character" w:styleId="UnresolvedMention" w:customStyle="1">
    <w:name w:val="Unresolved Mention"/>
    <w:basedOn w:val="DefaultParagraphFont"/>
    <w:uiPriority w:val="99"/>
    <w:semiHidden w:val="1"/>
    <w:unhideWhenUsed w:val="1"/>
    <w:rsid w:val="00224E40"/>
    <w:rPr>
      <w:color w:val="605e5c"/>
      <w:shd w:color="auto" w:fill="e1dfdd" w:val="clear"/>
    </w:rPr>
  </w:style>
  <w:style w:type="paragraph" w:styleId="Header">
    <w:name w:val="header"/>
    <w:basedOn w:val="Normal"/>
    <w:link w:val="HeaderChar"/>
    <w:uiPriority w:val="99"/>
    <w:unhideWhenUsed w:val="1"/>
    <w:rsid w:val="00B411D6"/>
    <w:pPr>
      <w:tabs>
        <w:tab w:val="center" w:pos="4252"/>
        <w:tab w:val="right" w:pos="8504"/>
      </w:tabs>
    </w:pPr>
  </w:style>
  <w:style w:type="character" w:styleId="HeaderChar" w:customStyle="1">
    <w:name w:val="Header Char"/>
    <w:basedOn w:val="DefaultParagraphFont"/>
    <w:link w:val="Header"/>
    <w:uiPriority w:val="99"/>
    <w:rsid w:val="00B411D6"/>
  </w:style>
  <w:style w:type="paragraph" w:styleId="Footer">
    <w:name w:val="footer"/>
    <w:basedOn w:val="Normal"/>
    <w:link w:val="FooterChar"/>
    <w:uiPriority w:val="99"/>
    <w:unhideWhenUsed w:val="1"/>
    <w:rsid w:val="00B411D6"/>
    <w:pPr>
      <w:tabs>
        <w:tab w:val="center" w:pos="4252"/>
        <w:tab w:val="right" w:pos="8504"/>
      </w:tabs>
    </w:pPr>
  </w:style>
  <w:style w:type="character" w:styleId="FooterChar" w:customStyle="1">
    <w:name w:val="Footer Char"/>
    <w:basedOn w:val="DefaultParagraphFont"/>
    <w:link w:val="Footer"/>
    <w:uiPriority w:val="99"/>
    <w:rsid w:val="00B411D6"/>
  </w:style>
  <w:style w:type="paragraph" w:styleId="ListParagraph">
    <w:name w:val="List Paragraph"/>
    <w:basedOn w:val="Normal"/>
    <w:uiPriority w:val="34"/>
    <w:qFormat w:val="1"/>
    <w:rsid w:val="00144B2F"/>
    <w:pPr>
      <w:ind w:left="720"/>
      <w:contextualSpacing w:val="1"/>
    </w:pPr>
  </w:style>
  <w:style w:type="table" w:styleId="TableGrid">
    <w:name w:val="Table Grid"/>
    <w:basedOn w:val="TableNormal"/>
    <w:uiPriority w:val="39"/>
    <w:rsid w:val="00886B0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AD77E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77E9"/>
    <w:rPr>
      <w:rFonts w:ascii="Segoe UI" w:cs="Segoe UI" w:hAnsi="Segoe UI"/>
      <w:sz w:val="18"/>
      <w:szCs w:val="18"/>
    </w:rPr>
  </w:style>
  <w:style w:type="character" w:styleId="CommentReference">
    <w:name w:val="annotation reference"/>
    <w:basedOn w:val="DefaultParagraphFont"/>
    <w:uiPriority w:val="99"/>
    <w:semiHidden w:val="1"/>
    <w:unhideWhenUsed w:val="1"/>
    <w:rsid w:val="00DE214E"/>
    <w:rPr>
      <w:sz w:val="18"/>
      <w:szCs w:val="18"/>
    </w:rPr>
  </w:style>
  <w:style w:type="paragraph" w:styleId="CommentText">
    <w:name w:val="annotation text"/>
    <w:basedOn w:val="Normal"/>
    <w:link w:val="CommentTextChar"/>
    <w:uiPriority w:val="99"/>
    <w:semiHidden w:val="1"/>
    <w:unhideWhenUsed w:val="1"/>
    <w:rsid w:val="00DE214E"/>
  </w:style>
  <w:style w:type="character" w:styleId="CommentTextChar" w:customStyle="1">
    <w:name w:val="Comment Text Char"/>
    <w:basedOn w:val="DefaultParagraphFont"/>
    <w:link w:val="CommentText"/>
    <w:uiPriority w:val="99"/>
    <w:semiHidden w:val="1"/>
    <w:rsid w:val="00DE214E"/>
  </w:style>
  <w:style w:type="paragraph" w:styleId="CommentSubject">
    <w:name w:val="annotation subject"/>
    <w:basedOn w:val="CommentText"/>
    <w:next w:val="CommentText"/>
    <w:link w:val="CommentSubjectChar"/>
    <w:uiPriority w:val="99"/>
    <w:semiHidden w:val="1"/>
    <w:unhideWhenUsed w:val="1"/>
    <w:rsid w:val="00DE214E"/>
    <w:rPr>
      <w:b w:val="1"/>
      <w:bCs w:val="1"/>
    </w:rPr>
  </w:style>
  <w:style w:type="character" w:styleId="CommentSubjectChar" w:customStyle="1">
    <w:name w:val="Comment Subject Char"/>
    <w:basedOn w:val="CommentTextChar"/>
    <w:link w:val="CommentSubject"/>
    <w:uiPriority w:val="99"/>
    <w:semiHidden w:val="1"/>
    <w:rsid w:val="00DE214E"/>
    <w:rPr>
      <w:b w:val="1"/>
      <w:bCs w:val="1"/>
    </w:rPr>
  </w:style>
  <w:style w:type="paragraph" w:styleId="Default" w:customStyle="1">
    <w:name w:val="Default"/>
    <w:rsid w:val="008F066E"/>
    <w:pPr>
      <w:autoSpaceDE w:val="0"/>
      <w:autoSpaceDN w:val="0"/>
      <w:adjustRightInd w:val="0"/>
    </w:pPr>
    <w:rPr>
      <w:rFonts w:ascii="Symbol" w:cs="Symbol" w:hAnsi="Symbol"/>
      <w:color w:val="000000"/>
      <w:lang w:val="id-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e9szb3xFExqIIld6AFWSVoB2w==">CgMxLjAyCGguZ2pkZ3hzOAByITFYZ2Q3TlByaENGblhFVzBPSVlhM0hWYm5seXd5bnNJVA==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2021-03-04T08:59:00Z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